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EBF6D" w14:textId="622F5A36" w:rsidR="00BB7BD5" w:rsidRPr="00CE0B88" w:rsidRDefault="00CF4CB6" w:rsidP="00E923B9">
      <w:pPr>
        <w:jc w:val="center"/>
        <w:rPr>
          <w:rFonts w:ascii="Helvetica" w:hAnsi="Helvetica"/>
          <w:b/>
          <w:sz w:val="28"/>
          <w:szCs w:val="28"/>
          <w:lang w:val="de-DE"/>
        </w:rPr>
      </w:pPr>
      <w:r w:rsidRPr="00CE0B88">
        <w:rPr>
          <w:rFonts w:ascii="Helvetica" w:hAnsi="Helvetica"/>
          <w:b/>
          <w:sz w:val="28"/>
          <w:szCs w:val="28"/>
          <w:lang w:val="de-DE"/>
        </w:rPr>
        <w:t>Rescuing Climate Policy</w:t>
      </w:r>
    </w:p>
    <w:p w14:paraId="54ABFE48" w14:textId="47148D91" w:rsidR="002E0B4F" w:rsidRDefault="00CE0B88" w:rsidP="008078F8">
      <w:pPr>
        <w:jc w:val="center"/>
        <w:rPr>
          <w:rFonts w:ascii="Helvetica" w:hAnsi="Helvetica"/>
          <w:lang w:val="de-DE"/>
        </w:rPr>
      </w:pPr>
      <w:r>
        <w:rPr>
          <w:rFonts w:ascii="Helvetica" w:hAnsi="Helvetica"/>
          <w:lang w:val="de-DE"/>
        </w:rPr>
        <w:t xml:space="preserve">Workshop at </w:t>
      </w:r>
      <w:r w:rsidR="00CF4CB6" w:rsidRPr="00715AC4">
        <w:rPr>
          <w:rFonts w:ascii="Helvetica" w:hAnsi="Helvetica"/>
          <w:lang w:val="de-DE"/>
        </w:rPr>
        <w:t>Arizona State University</w:t>
      </w:r>
    </w:p>
    <w:p w14:paraId="7779DC59" w14:textId="77777777" w:rsidR="00CE0B88" w:rsidRPr="00715AC4" w:rsidRDefault="00CE0B88" w:rsidP="00CE0B88">
      <w:pPr>
        <w:spacing w:before="120"/>
        <w:jc w:val="center"/>
        <w:rPr>
          <w:rFonts w:ascii="Helvetica" w:hAnsi="Helvetica"/>
        </w:rPr>
      </w:pPr>
      <w:r w:rsidRPr="00715AC4">
        <w:rPr>
          <w:rFonts w:ascii="Helvetica" w:hAnsi="Helvetica"/>
          <w:lang w:val="de-DE"/>
        </w:rPr>
        <w:t>February 3-4, 2014</w:t>
      </w:r>
    </w:p>
    <w:p w14:paraId="08065F12" w14:textId="77777777" w:rsidR="00CE0B88" w:rsidRDefault="00CE0B88" w:rsidP="008078F8">
      <w:pPr>
        <w:jc w:val="center"/>
        <w:rPr>
          <w:rFonts w:ascii="Helvetica" w:hAnsi="Helvetica"/>
          <w:lang w:val="de-DE"/>
        </w:rPr>
      </w:pPr>
    </w:p>
    <w:p w14:paraId="7DB50D96" w14:textId="77777777" w:rsidR="005E0E76" w:rsidRPr="00715AC4" w:rsidRDefault="005E0E76" w:rsidP="006453E2">
      <w:pPr>
        <w:rPr>
          <w:rFonts w:ascii="Helvetica" w:hAnsi="Helvetica"/>
        </w:rPr>
      </w:pPr>
    </w:p>
    <w:p w14:paraId="24D4103F" w14:textId="335DFA45" w:rsidR="009C7D02" w:rsidRPr="00715AC4" w:rsidRDefault="00BF7738" w:rsidP="009C7D02">
      <w:pPr>
        <w:rPr>
          <w:rFonts w:ascii="Helvetica" w:hAnsi="Helvetica"/>
          <w:lang w:val="de-DE"/>
        </w:rPr>
      </w:pPr>
      <w:r w:rsidRPr="00715AC4">
        <w:rPr>
          <w:rFonts w:ascii="Helvetica" w:hAnsi="Helvetica"/>
        </w:rPr>
        <w:t xml:space="preserve"> </w:t>
      </w:r>
      <w:r w:rsidR="00591B42" w:rsidRPr="00715AC4">
        <w:rPr>
          <w:rFonts w:ascii="Helvetica" w:hAnsi="Helvetica"/>
          <w:b/>
          <w:smallCaps/>
        </w:rPr>
        <w:t>Venue</w:t>
      </w:r>
      <w:r w:rsidR="00591B42" w:rsidRPr="00715AC4">
        <w:rPr>
          <w:rFonts w:ascii="Helvetica" w:hAnsi="Helvetica"/>
        </w:rPr>
        <w:t xml:space="preserve">: </w:t>
      </w:r>
      <w:r w:rsidR="009C7D02" w:rsidRPr="00715AC4">
        <w:rPr>
          <w:rFonts w:ascii="Helvetica" w:hAnsi="Helvetica"/>
          <w:lang w:val="de-DE"/>
        </w:rPr>
        <w:t xml:space="preserve">Global Institute for Sustainability </w:t>
      </w:r>
      <w:r w:rsidR="00DD6BB2" w:rsidRPr="00715AC4">
        <w:rPr>
          <w:rFonts w:ascii="Helvetica" w:hAnsi="Helvetica"/>
          <w:lang w:val="de-DE"/>
        </w:rPr>
        <w:t>(</w:t>
      </w:r>
      <w:r w:rsidR="009C7D02" w:rsidRPr="00715AC4">
        <w:rPr>
          <w:rFonts w:ascii="Helvetica" w:hAnsi="Helvetica"/>
          <w:lang w:val="de-DE"/>
        </w:rPr>
        <w:t>GIOS</w:t>
      </w:r>
      <w:r w:rsidR="00DD6BB2" w:rsidRPr="00715AC4">
        <w:rPr>
          <w:rFonts w:ascii="Helvetica" w:hAnsi="Helvetica"/>
          <w:lang w:val="de-DE"/>
        </w:rPr>
        <w:t>)</w:t>
      </w:r>
      <w:r w:rsidR="000E18D0" w:rsidRPr="00715AC4">
        <w:rPr>
          <w:rFonts w:ascii="Helvetica" w:hAnsi="Helvetica"/>
          <w:lang w:val="de-DE"/>
        </w:rPr>
        <w:t>, Room 323</w:t>
      </w:r>
    </w:p>
    <w:p w14:paraId="5020EB90" w14:textId="77777777" w:rsidR="00A56A93" w:rsidRPr="00715AC4" w:rsidRDefault="00A56A93" w:rsidP="005E0E76">
      <w:pPr>
        <w:rPr>
          <w:rFonts w:ascii="Helvetica" w:hAnsi="Helvetica"/>
        </w:rPr>
      </w:pPr>
    </w:p>
    <w:p w14:paraId="53889B42" w14:textId="0153D5CA" w:rsidR="002E0B4F" w:rsidRPr="00715AC4" w:rsidRDefault="00A10EC8" w:rsidP="009C7D02">
      <w:pPr>
        <w:jc w:val="center"/>
        <w:rPr>
          <w:rFonts w:ascii="Helvetica" w:hAnsi="Helvetica"/>
          <w:lang w:val="de-DE"/>
        </w:rPr>
      </w:pPr>
      <w:r w:rsidRPr="00715AC4">
        <w:rPr>
          <w:rFonts w:ascii="Helvetica" w:hAnsi="Helvetica"/>
          <w:noProof/>
          <w:lang w:eastAsia="en-US"/>
        </w:rPr>
        <w:drawing>
          <wp:inline distT="0" distB="0" distL="0" distR="0" wp14:anchorId="083D5032" wp14:editId="333BFCDE">
            <wp:extent cx="3978134" cy="2678291"/>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S.tiff"/>
                    <pic:cNvPicPr/>
                  </pic:nvPicPr>
                  <pic:blipFill>
                    <a:blip r:embed="rId8">
                      <a:extLst>
                        <a:ext uri="{28A0092B-C50C-407E-A947-70E740481C1C}">
                          <a14:useLocalDpi xmlns:a14="http://schemas.microsoft.com/office/drawing/2010/main" val="0"/>
                        </a:ext>
                      </a:extLst>
                    </a:blip>
                    <a:stretch>
                      <a:fillRect/>
                    </a:stretch>
                  </pic:blipFill>
                  <pic:spPr>
                    <a:xfrm>
                      <a:off x="0" y="0"/>
                      <a:ext cx="3978318" cy="2678415"/>
                    </a:xfrm>
                    <a:prstGeom prst="rect">
                      <a:avLst/>
                    </a:prstGeom>
                  </pic:spPr>
                </pic:pic>
              </a:graphicData>
            </a:graphic>
          </wp:inline>
        </w:drawing>
      </w:r>
    </w:p>
    <w:p w14:paraId="6FBC32B1" w14:textId="77777777" w:rsidR="00EA4216" w:rsidRDefault="00EA4216" w:rsidP="008078F8">
      <w:pPr>
        <w:rPr>
          <w:rFonts w:ascii="Helvetica" w:hAnsi="Helvetica"/>
        </w:rPr>
      </w:pPr>
    </w:p>
    <w:p w14:paraId="7CE0F601" w14:textId="77777777" w:rsidR="00715AC4" w:rsidRPr="00715AC4" w:rsidRDefault="00715AC4" w:rsidP="008078F8">
      <w:pPr>
        <w:rPr>
          <w:rFonts w:ascii="Helvetica" w:hAnsi="Helvetica"/>
        </w:rPr>
      </w:pPr>
    </w:p>
    <w:p w14:paraId="667FD466" w14:textId="6BD76377" w:rsidR="008078F8" w:rsidRPr="00715AC4" w:rsidRDefault="000321AA" w:rsidP="008078F8">
      <w:pPr>
        <w:rPr>
          <w:rFonts w:ascii="Helvetica" w:hAnsi="Helvetica"/>
          <w:b/>
          <w:bCs/>
          <w:smallCaps/>
        </w:rPr>
      </w:pPr>
      <w:r w:rsidRPr="00715AC4">
        <w:rPr>
          <w:rFonts w:ascii="Helvetica" w:hAnsi="Helvetica"/>
          <w:b/>
          <w:bCs/>
          <w:smallCaps/>
        </w:rPr>
        <w:t>Rationale</w:t>
      </w:r>
    </w:p>
    <w:p w14:paraId="5104489C" w14:textId="77777777" w:rsidR="008078F8" w:rsidRPr="00715AC4" w:rsidRDefault="008078F8" w:rsidP="008078F8">
      <w:pPr>
        <w:rPr>
          <w:rFonts w:ascii="Helvetica" w:hAnsi="Helvetica"/>
        </w:rPr>
      </w:pPr>
    </w:p>
    <w:p w14:paraId="0D0DA0BE" w14:textId="29378115" w:rsidR="00715AC4" w:rsidRPr="00715AC4" w:rsidRDefault="00715AC4" w:rsidP="00715AC4">
      <w:pPr>
        <w:rPr>
          <w:rFonts w:ascii="Helvetica" w:hAnsi="Helvetica"/>
        </w:rPr>
      </w:pPr>
      <w:r w:rsidRPr="00715AC4">
        <w:rPr>
          <w:rFonts w:ascii="Helvetica" w:hAnsi="Helvetica"/>
        </w:rPr>
        <w:t xml:space="preserve">Global climate policy has reached an impasse. </w:t>
      </w:r>
      <w:r>
        <w:rPr>
          <w:rFonts w:ascii="Helvetica" w:hAnsi="Helvetica"/>
        </w:rPr>
        <w:t>A key</w:t>
      </w:r>
      <w:r w:rsidRPr="00715AC4">
        <w:rPr>
          <w:rFonts w:ascii="Helvetica" w:hAnsi="Helvetica"/>
        </w:rPr>
        <w:t xml:space="preserve"> reason is th</w:t>
      </w:r>
      <w:r>
        <w:rPr>
          <w:rFonts w:ascii="Helvetica" w:hAnsi="Helvetica"/>
        </w:rPr>
        <w:t>at it has been framed as a zero-</w:t>
      </w:r>
      <w:r w:rsidRPr="00715AC4">
        <w:rPr>
          <w:rFonts w:ascii="Helvetica" w:hAnsi="Helvetica"/>
        </w:rPr>
        <w:t>sum game between national negotiators. In this game, the dominant strategy for all players is doing close to nothing to implement a significant carbon price while subscribing to cheap talk about the necessity to do so globally. The fact that there is much to be gained by avoiding damages looming in a politically distant future does not change this situation.</w:t>
      </w:r>
    </w:p>
    <w:p w14:paraId="5EDC4DB2" w14:textId="77777777" w:rsidR="00715AC4" w:rsidRDefault="00715AC4" w:rsidP="00715AC4">
      <w:pPr>
        <w:rPr>
          <w:rFonts w:ascii="Helvetica" w:hAnsi="Helvetica"/>
        </w:rPr>
      </w:pPr>
    </w:p>
    <w:p w14:paraId="00D13488" w14:textId="77777777" w:rsidR="0040432C" w:rsidRDefault="00DB7208" w:rsidP="00715AC4">
      <w:pPr>
        <w:rPr>
          <w:rFonts w:ascii="Helvetica" w:hAnsi="Helvetica"/>
        </w:rPr>
      </w:pPr>
      <w:r>
        <w:rPr>
          <w:rFonts w:ascii="Helvetica" w:hAnsi="Helvetica"/>
        </w:rPr>
        <w:t>Without some serious reframing, global climate policy</w:t>
      </w:r>
      <w:r w:rsidR="00B44046">
        <w:rPr>
          <w:rFonts w:ascii="Helvetica" w:hAnsi="Helvetica"/>
        </w:rPr>
        <w:t xml:space="preserve"> is in danger of becoming an epic failure. Fortunately, elements of such a reframing are emerging. </w:t>
      </w:r>
      <w:r w:rsidR="0040432C">
        <w:rPr>
          <w:rFonts w:ascii="Helvetica" w:hAnsi="Helvetica"/>
        </w:rPr>
        <w:t>E.g.</w:t>
      </w:r>
      <w:r w:rsidR="00B44046">
        <w:rPr>
          <w:rFonts w:ascii="Helvetica" w:hAnsi="Helvetica"/>
        </w:rPr>
        <w:t xml:space="preserve">, there is an increasing awareness that a more complex </w:t>
      </w:r>
      <w:r w:rsidR="00A25296">
        <w:rPr>
          <w:rFonts w:ascii="Helvetica" w:hAnsi="Helvetica"/>
        </w:rPr>
        <w:t>governance structure than a global agreement by national goverments is neede</w:t>
      </w:r>
      <w:r w:rsidR="0040432C">
        <w:rPr>
          <w:rFonts w:ascii="Helvetica" w:hAnsi="Helvetica"/>
        </w:rPr>
        <w:t xml:space="preserve">d and possible. Moreover, a view of global climate policy as a framework for opportunity, rather than burden sharing is gaining ground. According to this view, </w:t>
      </w:r>
      <w:r w:rsidR="00A25296">
        <w:rPr>
          <w:rFonts w:ascii="Helvetica" w:hAnsi="Helvetica"/>
        </w:rPr>
        <w:t xml:space="preserve">if </w:t>
      </w:r>
      <w:r w:rsidR="0040432C">
        <w:rPr>
          <w:rFonts w:ascii="Helvetica" w:hAnsi="Helvetica"/>
        </w:rPr>
        <w:t xml:space="preserve">cognitive and institutional </w:t>
      </w:r>
      <w:r w:rsidR="00A25296">
        <w:rPr>
          <w:rFonts w:ascii="Helvetica" w:hAnsi="Helvetica"/>
        </w:rPr>
        <w:t xml:space="preserve">barriers to change are overcome, emissions reductions </w:t>
      </w:r>
      <w:r w:rsidR="0040432C">
        <w:rPr>
          <w:rFonts w:ascii="Helvetica" w:hAnsi="Helvetica"/>
        </w:rPr>
        <w:t>can be achieved while increasing prosperity in the short as well as the long run. A</w:t>
      </w:r>
      <w:r w:rsidR="00715AC4" w:rsidRPr="00715AC4">
        <w:rPr>
          <w:rFonts w:ascii="Helvetica" w:hAnsi="Helvetica"/>
        </w:rPr>
        <w:t xml:space="preserve">s Sheikh Yamani famously said during the first global oil crisis, the stone age didn’t end because we ran out of stones, and it is equally clear that computers were’nt developed because of rising prices for typewriters. </w:t>
      </w:r>
    </w:p>
    <w:p w14:paraId="4491339A" w14:textId="77777777" w:rsidR="0040432C" w:rsidRDefault="0040432C" w:rsidP="00715AC4">
      <w:pPr>
        <w:rPr>
          <w:rFonts w:ascii="Helvetica" w:hAnsi="Helvetica"/>
        </w:rPr>
      </w:pPr>
    </w:p>
    <w:p w14:paraId="094415D8" w14:textId="06D55ADE" w:rsidR="009C7D02" w:rsidRPr="00715AC4" w:rsidRDefault="009C7D02" w:rsidP="0040432C">
      <w:pPr>
        <w:rPr>
          <w:rFonts w:ascii="Helvetica" w:hAnsi="Helvetica"/>
        </w:rPr>
      </w:pPr>
      <w:r w:rsidRPr="00715AC4">
        <w:rPr>
          <w:rFonts w:ascii="Helvetica" w:hAnsi="Helvetica"/>
        </w:rPr>
        <w:t xml:space="preserve">The workshop </w:t>
      </w:r>
      <w:r w:rsidR="0040432C">
        <w:rPr>
          <w:rFonts w:ascii="Helvetica" w:hAnsi="Helvetica"/>
        </w:rPr>
        <w:t>shall review and expand the arguments for such a reframing.</w:t>
      </w:r>
      <w:r w:rsidRPr="00715AC4">
        <w:rPr>
          <w:rFonts w:ascii="Helvetica" w:hAnsi="Helvetica"/>
        </w:rPr>
        <w:t xml:space="preserve"> It shall not only lead to fruitful discussions, but also to an academic paper with fresh ideas on how to rescue global climate policy from the present impasse. Of course, nobody is committed in advance to co-signing the paper, but everybody will be invited to do so.</w:t>
      </w:r>
    </w:p>
    <w:p w14:paraId="1406AF47" w14:textId="77777777" w:rsidR="009C7D02" w:rsidRPr="00715AC4" w:rsidRDefault="009C7D02" w:rsidP="009C7D02">
      <w:pPr>
        <w:rPr>
          <w:rFonts w:ascii="Helvetica" w:hAnsi="Helvetica"/>
        </w:rPr>
      </w:pPr>
    </w:p>
    <w:p w14:paraId="5F7EE5EC" w14:textId="5390E725" w:rsidR="009C7D02" w:rsidRPr="00715AC4" w:rsidRDefault="009C7D02" w:rsidP="00273E6A">
      <w:pPr>
        <w:rPr>
          <w:rFonts w:ascii="Helvetica" w:hAnsi="Helvetica"/>
        </w:rPr>
      </w:pPr>
      <w:r w:rsidRPr="00715AC4">
        <w:rPr>
          <w:rFonts w:ascii="Helvetica" w:hAnsi="Helvetica"/>
        </w:rPr>
        <w:t>The reading materials indicated in the program will be available on a dedicated web-page, where participants can place additional material in view of the discussions and the planned paper. The material and web-discussions will be public, so as to allow for feedback from scholars interested in the topic but not present at the workshop.</w:t>
      </w:r>
      <w:r w:rsidR="00273E6A">
        <w:rPr>
          <w:rFonts w:ascii="Helvetica" w:hAnsi="Helvetica"/>
        </w:rPr>
        <w:t xml:space="preserve"> The introductory statements can be anything from a short comment on reading material by its author to a half-hour lecture on the session topics. The comments by the respondents can be handled with equal flexibility, just ensuring that introductory statement and response together don’t go beyond half the session time.</w:t>
      </w:r>
    </w:p>
    <w:p w14:paraId="2247723E" w14:textId="77777777" w:rsidR="009C7D02" w:rsidRPr="00715AC4" w:rsidRDefault="009C7D02" w:rsidP="009C7D02">
      <w:pPr>
        <w:rPr>
          <w:rFonts w:ascii="Helvetica" w:hAnsi="Helvetica"/>
        </w:rPr>
      </w:pPr>
    </w:p>
    <w:p w14:paraId="29F67065" w14:textId="77777777" w:rsidR="009C7D02" w:rsidRPr="00715AC4" w:rsidRDefault="009C7D02" w:rsidP="009C7D02">
      <w:pPr>
        <w:rPr>
          <w:rFonts w:ascii="Helvetica" w:hAnsi="Helvetica"/>
        </w:rPr>
      </w:pPr>
      <w:r w:rsidRPr="00715AC4">
        <w:rPr>
          <w:rFonts w:ascii="Helvetica" w:hAnsi="Helvetica"/>
        </w:rPr>
        <w:t>The participants will be a group small enough to allow working on written output, namely:</w:t>
      </w:r>
    </w:p>
    <w:p w14:paraId="6E428B2F" w14:textId="77777777" w:rsidR="009C7D02" w:rsidRPr="00715AC4" w:rsidRDefault="009C7D02" w:rsidP="009C7D02">
      <w:pPr>
        <w:rPr>
          <w:rFonts w:ascii="Helvetica" w:eastAsia="Times New Roman" w:hAnsi="Helvetica"/>
        </w:rPr>
      </w:pPr>
      <w:r w:rsidRPr="00715AC4">
        <w:rPr>
          <w:rFonts w:ascii="Helvetica" w:eastAsia="Times New Roman" w:hAnsi="Helvetica"/>
        </w:rPr>
        <w:t>Kenneth Abbott</w:t>
      </w:r>
    </w:p>
    <w:p w14:paraId="09E288A2" w14:textId="77777777" w:rsidR="009C7D02" w:rsidRPr="00715AC4" w:rsidRDefault="009C7D02" w:rsidP="009C7D02">
      <w:pPr>
        <w:rPr>
          <w:rFonts w:ascii="Helvetica" w:eastAsia="Times New Roman" w:hAnsi="Helvetica"/>
        </w:rPr>
      </w:pPr>
      <w:r w:rsidRPr="00715AC4">
        <w:rPr>
          <w:rFonts w:ascii="Helvetica" w:eastAsia="Times New Roman" w:hAnsi="Helvetica"/>
        </w:rPr>
        <w:t>John Ashton</w:t>
      </w:r>
    </w:p>
    <w:p w14:paraId="52A05A62" w14:textId="77777777" w:rsidR="009C7D02" w:rsidRPr="00715AC4" w:rsidRDefault="009C7D02" w:rsidP="009C7D02">
      <w:pPr>
        <w:rPr>
          <w:rFonts w:ascii="Helvetica" w:eastAsia="Times New Roman" w:hAnsi="Helvetica"/>
        </w:rPr>
      </w:pPr>
      <w:r w:rsidRPr="00715AC4">
        <w:rPr>
          <w:rFonts w:ascii="Helvetica" w:eastAsia="Times New Roman" w:hAnsi="Helvetica"/>
        </w:rPr>
        <w:t>Dan Bodansky</w:t>
      </w:r>
    </w:p>
    <w:p w14:paraId="6CB84FE5" w14:textId="77777777" w:rsidR="009C7D02" w:rsidRPr="00715AC4" w:rsidRDefault="009C7D02" w:rsidP="009C7D02">
      <w:pPr>
        <w:rPr>
          <w:rFonts w:ascii="Helvetica" w:eastAsia="Times New Roman" w:hAnsi="Helvetica"/>
        </w:rPr>
      </w:pPr>
      <w:r w:rsidRPr="00715AC4">
        <w:rPr>
          <w:rFonts w:ascii="Helvetica" w:eastAsia="Times New Roman" w:hAnsi="Helvetica"/>
        </w:rPr>
        <w:t>Gary Dirks</w:t>
      </w:r>
    </w:p>
    <w:p w14:paraId="75DDEC6A" w14:textId="77777777" w:rsidR="009C7D02" w:rsidRPr="00715AC4" w:rsidRDefault="009C7D02" w:rsidP="009C7D02">
      <w:pPr>
        <w:rPr>
          <w:rFonts w:ascii="Helvetica" w:eastAsia="Times New Roman" w:hAnsi="Helvetica"/>
        </w:rPr>
      </w:pPr>
      <w:r w:rsidRPr="00715AC4">
        <w:rPr>
          <w:rFonts w:ascii="Helvetica" w:eastAsia="Times New Roman" w:hAnsi="Helvetica"/>
        </w:rPr>
        <w:t>Carlo Jaeger</w:t>
      </w:r>
    </w:p>
    <w:p w14:paraId="5DC391D2" w14:textId="77777777" w:rsidR="009C7D02" w:rsidRPr="00715AC4" w:rsidRDefault="009C7D02" w:rsidP="009C7D02">
      <w:pPr>
        <w:rPr>
          <w:rFonts w:ascii="Helvetica" w:eastAsia="Times New Roman" w:hAnsi="Helvetica"/>
        </w:rPr>
      </w:pPr>
      <w:r w:rsidRPr="00715AC4">
        <w:rPr>
          <w:rFonts w:ascii="Helvetica" w:eastAsia="Times New Roman" w:hAnsi="Helvetica"/>
        </w:rPr>
        <w:t>Sonja Klinsky</w:t>
      </w:r>
    </w:p>
    <w:p w14:paraId="32BE141C" w14:textId="77777777" w:rsidR="009C7D02" w:rsidRPr="00715AC4" w:rsidRDefault="009C7D02" w:rsidP="009C7D02">
      <w:pPr>
        <w:rPr>
          <w:rFonts w:ascii="Helvetica" w:eastAsia="Times New Roman" w:hAnsi="Helvetica"/>
        </w:rPr>
      </w:pPr>
      <w:r w:rsidRPr="00715AC4">
        <w:rPr>
          <w:rFonts w:ascii="Helvetica" w:eastAsia="Times New Roman" w:hAnsi="Helvetica"/>
        </w:rPr>
        <w:t>Sander van der Leeuw</w:t>
      </w:r>
    </w:p>
    <w:p w14:paraId="41164273" w14:textId="77777777" w:rsidR="009C7D02" w:rsidRPr="00715AC4" w:rsidRDefault="009C7D02" w:rsidP="009C7D02">
      <w:pPr>
        <w:rPr>
          <w:rFonts w:ascii="Helvetica" w:eastAsia="Times New Roman" w:hAnsi="Helvetica"/>
        </w:rPr>
      </w:pPr>
      <w:r w:rsidRPr="00715AC4">
        <w:rPr>
          <w:rFonts w:ascii="Helvetica" w:eastAsia="Times New Roman" w:hAnsi="Helvetica"/>
        </w:rPr>
        <w:t>Yongsheng Zhang</w:t>
      </w:r>
    </w:p>
    <w:p w14:paraId="0E000C2C" w14:textId="77777777" w:rsidR="009C7D02" w:rsidRPr="00715AC4" w:rsidRDefault="009C7D02" w:rsidP="009C7D02">
      <w:pPr>
        <w:rPr>
          <w:rFonts w:ascii="Helvetica" w:hAnsi="Helvetica"/>
        </w:rPr>
      </w:pPr>
    </w:p>
    <w:p w14:paraId="4D211749" w14:textId="77777777" w:rsidR="0031462D" w:rsidRPr="00715AC4" w:rsidRDefault="0031462D" w:rsidP="009C7D02">
      <w:pPr>
        <w:rPr>
          <w:rFonts w:ascii="Helvetica" w:hAnsi="Helvetica"/>
        </w:rPr>
      </w:pPr>
    </w:p>
    <w:p w14:paraId="1804E9DA" w14:textId="6DA84AC8" w:rsidR="008078F8" w:rsidRPr="00715AC4" w:rsidRDefault="008078F8" w:rsidP="00EA4216">
      <w:pPr>
        <w:widowControl/>
        <w:jc w:val="left"/>
        <w:rPr>
          <w:rFonts w:ascii="Helvetica" w:hAnsi="Helvetica"/>
          <w:b/>
          <w:bCs/>
          <w:smallCaps/>
          <w:sz w:val="28"/>
          <w:szCs w:val="28"/>
        </w:rPr>
      </w:pPr>
      <w:r w:rsidRPr="00715AC4">
        <w:rPr>
          <w:rFonts w:ascii="Helvetica" w:hAnsi="Helvetica"/>
          <w:b/>
          <w:bCs/>
          <w:smallCaps/>
          <w:sz w:val="28"/>
          <w:szCs w:val="28"/>
        </w:rPr>
        <w:t>Agenda</w:t>
      </w:r>
    </w:p>
    <w:p w14:paraId="448FA44D" w14:textId="77777777" w:rsidR="00180C2D" w:rsidRPr="00715AC4" w:rsidRDefault="00180C2D" w:rsidP="008078F8">
      <w:pPr>
        <w:rPr>
          <w:rFonts w:ascii="Helvetica" w:hAnsi="Helvetica"/>
        </w:rPr>
      </w:pPr>
    </w:p>
    <w:p w14:paraId="4B1F4232" w14:textId="43C20E34" w:rsidR="00C3385F" w:rsidRPr="00715AC4" w:rsidRDefault="00C3385F" w:rsidP="00C3385F">
      <w:pPr>
        <w:rPr>
          <w:rFonts w:ascii="Helvetica" w:hAnsi="Helvetica"/>
          <w:b/>
        </w:rPr>
      </w:pPr>
      <w:r w:rsidRPr="00715AC4">
        <w:rPr>
          <w:rFonts w:ascii="Helvetica" w:hAnsi="Helvetica"/>
          <w:b/>
        </w:rPr>
        <w:t xml:space="preserve">Day one </w:t>
      </w:r>
      <w:r w:rsidRPr="00715AC4">
        <w:rPr>
          <w:rFonts w:ascii="Helvetica" w:hAnsi="Helvetica"/>
        </w:rPr>
        <w:t>(</w:t>
      </w:r>
      <w:r w:rsidR="009C7D02" w:rsidRPr="00715AC4">
        <w:rPr>
          <w:rFonts w:ascii="Helvetica" w:hAnsi="Helvetica"/>
        </w:rPr>
        <w:t>Monday</w:t>
      </w:r>
      <w:r w:rsidRPr="00715AC4">
        <w:rPr>
          <w:rFonts w:ascii="Helvetica" w:hAnsi="Helvetica"/>
        </w:rPr>
        <w:t xml:space="preserve">, </w:t>
      </w:r>
      <w:r w:rsidR="009C7D02" w:rsidRPr="00715AC4">
        <w:rPr>
          <w:rFonts w:ascii="Helvetica" w:hAnsi="Helvetica"/>
        </w:rPr>
        <w:t xml:space="preserve">February </w:t>
      </w:r>
      <w:r w:rsidRPr="00715AC4">
        <w:rPr>
          <w:rFonts w:ascii="Helvetica" w:hAnsi="Helvetica"/>
        </w:rPr>
        <w:t>3)</w:t>
      </w:r>
    </w:p>
    <w:p w14:paraId="0FB4252B" w14:textId="77777777" w:rsidR="0079222C" w:rsidRPr="00715AC4" w:rsidRDefault="0079222C" w:rsidP="00C3385F">
      <w:pPr>
        <w:rPr>
          <w:rFonts w:ascii="Helvetica" w:hAnsi="Helvetica"/>
        </w:rPr>
      </w:pPr>
    </w:p>
    <w:p w14:paraId="5CBF8F15" w14:textId="77777777" w:rsidR="009C7D02" w:rsidRPr="00715AC4" w:rsidRDefault="009C7D02" w:rsidP="00C3385F">
      <w:pPr>
        <w:rPr>
          <w:rFonts w:ascii="Helvetica" w:hAnsi="Helvetica"/>
        </w:rPr>
      </w:pPr>
    </w:p>
    <w:p w14:paraId="1A55B44B" w14:textId="32A83498" w:rsidR="000E18D0" w:rsidRPr="00715AC4" w:rsidRDefault="000E18D0" w:rsidP="009C7D02">
      <w:pPr>
        <w:rPr>
          <w:rFonts w:ascii="Helvetica" w:hAnsi="Helvetica"/>
          <w:b/>
        </w:rPr>
      </w:pPr>
      <w:r w:rsidRPr="00715AC4">
        <w:rPr>
          <w:rFonts w:ascii="Helvetica" w:hAnsi="Helvetica"/>
        </w:rPr>
        <w:t xml:space="preserve">9:30-10:30 </w:t>
      </w:r>
      <w:r w:rsidRPr="00715AC4">
        <w:rPr>
          <w:rFonts w:ascii="Helvetica" w:hAnsi="Helvetica"/>
          <w:b/>
        </w:rPr>
        <w:t>Welcome</w:t>
      </w:r>
      <w:r w:rsidR="009C7D02" w:rsidRPr="00715AC4">
        <w:rPr>
          <w:rFonts w:ascii="Helvetica" w:hAnsi="Helvetica"/>
          <w:b/>
        </w:rPr>
        <w:t xml:space="preserve"> </w:t>
      </w:r>
    </w:p>
    <w:p w14:paraId="4B47C454" w14:textId="64F25CF6" w:rsidR="000E18D0" w:rsidRPr="00715AC4" w:rsidRDefault="009C7D02" w:rsidP="000E18D0">
      <w:pPr>
        <w:ind w:left="420" w:firstLine="420"/>
        <w:rPr>
          <w:rFonts w:ascii="Helvetica" w:hAnsi="Helvetica"/>
          <w:b/>
        </w:rPr>
      </w:pPr>
      <w:r w:rsidRPr="00715AC4">
        <w:rPr>
          <w:rFonts w:ascii="Helvetica" w:hAnsi="Helvetica"/>
        </w:rPr>
        <w:t>Morning coffee</w:t>
      </w:r>
    </w:p>
    <w:p w14:paraId="0AE3469C" w14:textId="28328533" w:rsidR="009C7D02" w:rsidRPr="00715AC4" w:rsidRDefault="000E18D0" w:rsidP="000E18D0">
      <w:pPr>
        <w:ind w:firstLine="420"/>
        <w:rPr>
          <w:rFonts w:ascii="Helvetica" w:hAnsi="Helvetica"/>
        </w:rPr>
      </w:pPr>
      <w:r w:rsidRPr="00715AC4">
        <w:rPr>
          <w:rFonts w:ascii="Helvetica" w:hAnsi="Helvetica"/>
        </w:rPr>
        <w:tab/>
        <w:t>I</w:t>
      </w:r>
      <w:r w:rsidR="009C7D02" w:rsidRPr="00715AC4">
        <w:rPr>
          <w:rFonts w:ascii="Helvetica" w:hAnsi="Helvetica"/>
        </w:rPr>
        <w:t>ntroduction by Gary Dirks</w:t>
      </w:r>
    </w:p>
    <w:p w14:paraId="4C1881C6" w14:textId="1F929F7F" w:rsidR="009C7D02" w:rsidRPr="00715AC4" w:rsidRDefault="009C7D02" w:rsidP="009C7D02">
      <w:pPr>
        <w:ind w:left="840"/>
        <w:rPr>
          <w:rFonts w:ascii="Helvetica" w:hAnsi="Helvetica"/>
        </w:rPr>
      </w:pPr>
      <w:r w:rsidRPr="00715AC4">
        <w:rPr>
          <w:rFonts w:ascii="Helvetica" w:hAnsi="Helvetica"/>
        </w:rPr>
        <w:t>Short statement by each participant</w:t>
      </w:r>
    </w:p>
    <w:p w14:paraId="352CC268" w14:textId="77777777" w:rsidR="000E18D0" w:rsidRPr="00715AC4" w:rsidRDefault="000E18D0" w:rsidP="00C3385F">
      <w:pPr>
        <w:rPr>
          <w:rFonts w:ascii="Helvetica" w:hAnsi="Helvetica"/>
        </w:rPr>
      </w:pPr>
    </w:p>
    <w:p w14:paraId="5D3B3FB5" w14:textId="05F6BA1C" w:rsidR="006F2084" w:rsidRPr="00715AC4" w:rsidRDefault="006F2084" w:rsidP="006F2084">
      <w:pPr>
        <w:rPr>
          <w:rFonts w:ascii="Helvetica" w:hAnsi="Helvetica"/>
        </w:rPr>
      </w:pPr>
      <w:r w:rsidRPr="00715AC4">
        <w:rPr>
          <w:rFonts w:ascii="Helvetica" w:hAnsi="Helvetica"/>
        </w:rPr>
        <w:t>10:30-12:00</w:t>
      </w:r>
      <w:r w:rsidRPr="00715AC4">
        <w:rPr>
          <w:rFonts w:ascii="Helvetica" w:hAnsi="Helvetica"/>
        </w:rPr>
        <w:tab/>
      </w:r>
      <w:r w:rsidR="009C7D02" w:rsidRPr="00715AC4">
        <w:rPr>
          <w:rFonts w:ascii="Helvetica" w:hAnsi="Helvetica"/>
          <w:b/>
        </w:rPr>
        <w:t>Session 1: From Burden Sharing to Opportunity Sharing?</w:t>
      </w:r>
    </w:p>
    <w:p w14:paraId="1A038A67" w14:textId="7651827C" w:rsidR="009C7D02" w:rsidRPr="00715AC4" w:rsidRDefault="009C7D02" w:rsidP="009C7D02">
      <w:pPr>
        <w:ind w:left="420" w:firstLine="420"/>
        <w:rPr>
          <w:rFonts w:ascii="Helvetica" w:hAnsi="Helvetica"/>
        </w:rPr>
      </w:pPr>
      <w:r w:rsidRPr="00715AC4">
        <w:rPr>
          <w:rFonts w:ascii="Helvetica" w:hAnsi="Helvetica"/>
        </w:rPr>
        <w:t>Readings: Zhang (2013), Jaeger et al. (2012a)</w:t>
      </w:r>
    </w:p>
    <w:p w14:paraId="14E1419A" w14:textId="77777777" w:rsidR="009C7D02" w:rsidRPr="00715AC4" w:rsidRDefault="009C7D02" w:rsidP="009C7D02">
      <w:pPr>
        <w:ind w:left="420" w:firstLine="420"/>
        <w:rPr>
          <w:rFonts w:ascii="Helvetica" w:hAnsi="Helvetica"/>
        </w:rPr>
      </w:pPr>
      <w:r w:rsidRPr="00715AC4">
        <w:rPr>
          <w:rFonts w:ascii="Helvetica" w:hAnsi="Helvetica"/>
        </w:rPr>
        <w:t>Introductory statement: Yongsheng Zhang</w:t>
      </w:r>
    </w:p>
    <w:p w14:paraId="209E5C8E" w14:textId="77777777" w:rsidR="009C7D02" w:rsidRPr="00715AC4" w:rsidRDefault="009C7D02" w:rsidP="009C7D02">
      <w:pPr>
        <w:ind w:left="420" w:firstLine="420"/>
        <w:rPr>
          <w:rFonts w:ascii="Helvetica" w:hAnsi="Helvetica"/>
        </w:rPr>
      </w:pPr>
      <w:r w:rsidRPr="00715AC4">
        <w:rPr>
          <w:rFonts w:ascii="Helvetica" w:hAnsi="Helvetica"/>
        </w:rPr>
        <w:t>Respondent: Carlo Jaeger</w:t>
      </w:r>
    </w:p>
    <w:p w14:paraId="6CC3E22C" w14:textId="26D1E497" w:rsidR="006F2084" w:rsidRPr="00715AC4" w:rsidRDefault="006F2084" w:rsidP="006F2084">
      <w:pPr>
        <w:rPr>
          <w:rFonts w:ascii="Helvetica" w:hAnsi="Helvetica"/>
        </w:rPr>
      </w:pPr>
    </w:p>
    <w:p w14:paraId="6BFBC7A5" w14:textId="3007B327" w:rsidR="00C3385F" w:rsidRPr="00715AC4" w:rsidRDefault="00C3385F" w:rsidP="00C3385F">
      <w:pPr>
        <w:rPr>
          <w:rFonts w:ascii="Helvetica" w:hAnsi="Helvetica"/>
          <w:i/>
        </w:rPr>
      </w:pPr>
      <w:r w:rsidRPr="00715AC4">
        <w:rPr>
          <w:rFonts w:ascii="Helvetica" w:hAnsi="Helvetica"/>
          <w:i/>
        </w:rPr>
        <w:t>12:00-13:30</w:t>
      </w:r>
      <w:r w:rsidRPr="00715AC4">
        <w:rPr>
          <w:rFonts w:ascii="Helvetica" w:hAnsi="Helvetica"/>
          <w:i/>
        </w:rPr>
        <w:tab/>
      </w:r>
      <w:r w:rsidR="006F2084" w:rsidRPr="00715AC4">
        <w:rPr>
          <w:rFonts w:ascii="Helvetica" w:hAnsi="Helvetica"/>
          <w:i/>
        </w:rPr>
        <w:t>L</w:t>
      </w:r>
      <w:r w:rsidR="006D6344" w:rsidRPr="00715AC4">
        <w:rPr>
          <w:rFonts w:ascii="Helvetica" w:hAnsi="Helvetica"/>
          <w:i/>
        </w:rPr>
        <w:t>unch</w:t>
      </w:r>
      <w:r w:rsidR="006F2084" w:rsidRPr="00715AC4">
        <w:rPr>
          <w:rFonts w:ascii="Helvetica" w:hAnsi="Helvetica"/>
          <w:i/>
        </w:rPr>
        <w:t xml:space="preserve"> </w:t>
      </w:r>
    </w:p>
    <w:p w14:paraId="64ECB7E0" w14:textId="360B4710" w:rsidR="006D6344" w:rsidRPr="00715AC4" w:rsidRDefault="006D6344" w:rsidP="006D6344">
      <w:pPr>
        <w:rPr>
          <w:rFonts w:ascii="Helvetica" w:hAnsi="Helvetica"/>
        </w:rPr>
      </w:pPr>
    </w:p>
    <w:p w14:paraId="7C7A9AB8" w14:textId="06D5B460" w:rsidR="00C236C1" w:rsidRPr="00715AC4" w:rsidRDefault="00C3385F" w:rsidP="00C236C1">
      <w:pPr>
        <w:rPr>
          <w:rFonts w:ascii="Helvetica" w:hAnsi="Helvetica"/>
          <w:b/>
        </w:rPr>
      </w:pPr>
      <w:r w:rsidRPr="00715AC4">
        <w:rPr>
          <w:rFonts w:ascii="Helvetica" w:hAnsi="Helvetica"/>
        </w:rPr>
        <w:t>13:30-15:00</w:t>
      </w:r>
      <w:r w:rsidRPr="00715AC4">
        <w:rPr>
          <w:rFonts w:ascii="Helvetica" w:hAnsi="Helvetica"/>
        </w:rPr>
        <w:tab/>
      </w:r>
      <w:r w:rsidR="00C236C1" w:rsidRPr="00715AC4">
        <w:rPr>
          <w:rFonts w:ascii="Helvetica" w:hAnsi="Helvetica"/>
          <w:b/>
        </w:rPr>
        <w:t xml:space="preserve">Session </w:t>
      </w:r>
      <w:r w:rsidR="00C236C1">
        <w:rPr>
          <w:rFonts w:ascii="Helvetica" w:hAnsi="Helvetica"/>
          <w:b/>
        </w:rPr>
        <w:t>2</w:t>
      </w:r>
      <w:r w:rsidR="00C236C1" w:rsidRPr="00715AC4">
        <w:rPr>
          <w:rFonts w:ascii="Helvetica" w:hAnsi="Helvetica"/>
          <w:b/>
        </w:rPr>
        <w:t>: What Role for Science?</w:t>
      </w:r>
    </w:p>
    <w:p w14:paraId="068E7B3C" w14:textId="3B67C36D" w:rsidR="00C236C1" w:rsidRPr="00715AC4" w:rsidRDefault="00C236C1" w:rsidP="00C236C1">
      <w:pPr>
        <w:ind w:left="420" w:firstLine="420"/>
        <w:rPr>
          <w:rFonts w:ascii="Helvetica" w:hAnsi="Helvetica"/>
        </w:rPr>
      </w:pPr>
      <w:r w:rsidRPr="00715AC4">
        <w:rPr>
          <w:rFonts w:ascii="Helvetica" w:hAnsi="Helvetica"/>
        </w:rPr>
        <w:t>Readings: Gauchat (201</w:t>
      </w:r>
      <w:r w:rsidR="000A767E">
        <w:rPr>
          <w:rFonts w:ascii="Helvetica" w:hAnsi="Helvetica"/>
        </w:rPr>
        <w:t>2</w:t>
      </w:r>
      <w:r w:rsidRPr="00715AC4">
        <w:rPr>
          <w:rFonts w:ascii="Helvetica" w:hAnsi="Helvetica"/>
        </w:rPr>
        <w:t>), van der Leeuw (2012)</w:t>
      </w:r>
    </w:p>
    <w:p w14:paraId="231A5FFA" w14:textId="77777777" w:rsidR="00C236C1" w:rsidRPr="00715AC4" w:rsidRDefault="00C236C1" w:rsidP="00C236C1">
      <w:pPr>
        <w:ind w:left="420" w:firstLine="420"/>
        <w:rPr>
          <w:rFonts w:ascii="Helvetica" w:hAnsi="Helvetica"/>
        </w:rPr>
      </w:pPr>
      <w:r w:rsidRPr="00715AC4">
        <w:rPr>
          <w:rFonts w:ascii="Helvetica" w:hAnsi="Helvetica"/>
        </w:rPr>
        <w:t>Introductory statement: Sander van der Leeuw</w:t>
      </w:r>
    </w:p>
    <w:p w14:paraId="45E0AF9E" w14:textId="77777777" w:rsidR="00C236C1" w:rsidRPr="00715AC4" w:rsidRDefault="00C236C1" w:rsidP="00C236C1">
      <w:pPr>
        <w:ind w:left="420" w:firstLine="420"/>
        <w:rPr>
          <w:rFonts w:ascii="Helvetica" w:hAnsi="Helvetica"/>
        </w:rPr>
      </w:pPr>
      <w:r w:rsidRPr="00715AC4">
        <w:rPr>
          <w:rFonts w:ascii="Helvetica" w:hAnsi="Helvetica"/>
        </w:rPr>
        <w:t>Respondent: John Ashton</w:t>
      </w:r>
    </w:p>
    <w:p w14:paraId="57BE2A45" w14:textId="77777777" w:rsidR="00C236C1" w:rsidRPr="00715AC4" w:rsidRDefault="00C236C1" w:rsidP="00C236C1">
      <w:pPr>
        <w:rPr>
          <w:rFonts w:ascii="Helvetica" w:hAnsi="Helvetica"/>
        </w:rPr>
      </w:pPr>
    </w:p>
    <w:p w14:paraId="1D6C6F38" w14:textId="3203ADB5" w:rsidR="0079222C" w:rsidRPr="00715AC4" w:rsidRDefault="0079222C" w:rsidP="00C236C1">
      <w:pPr>
        <w:rPr>
          <w:rFonts w:ascii="Helvetica" w:hAnsi="Helvetica"/>
        </w:rPr>
      </w:pPr>
    </w:p>
    <w:p w14:paraId="1C768476" w14:textId="77777777" w:rsidR="00C3385F" w:rsidRPr="00715AC4" w:rsidRDefault="00C3385F" w:rsidP="00C3385F">
      <w:pPr>
        <w:rPr>
          <w:rFonts w:ascii="Helvetica" w:hAnsi="Helvetica"/>
          <w:i/>
        </w:rPr>
      </w:pPr>
      <w:r w:rsidRPr="00715AC4">
        <w:rPr>
          <w:rFonts w:ascii="Helvetica" w:hAnsi="Helvetica"/>
          <w:i/>
        </w:rPr>
        <w:t>15:00-15:30</w:t>
      </w:r>
      <w:r w:rsidRPr="00715AC4">
        <w:rPr>
          <w:rFonts w:ascii="Helvetica" w:hAnsi="Helvetica"/>
          <w:i/>
        </w:rPr>
        <w:tab/>
        <w:t>Coffee break</w:t>
      </w:r>
    </w:p>
    <w:p w14:paraId="09C45E84" w14:textId="77777777" w:rsidR="00C3385F" w:rsidRPr="00715AC4" w:rsidRDefault="00C3385F" w:rsidP="00C3385F">
      <w:pPr>
        <w:rPr>
          <w:rFonts w:ascii="Helvetica" w:hAnsi="Helvetica"/>
        </w:rPr>
      </w:pPr>
    </w:p>
    <w:p w14:paraId="4301ADEF" w14:textId="77777777" w:rsidR="008072FD" w:rsidRPr="00715AC4" w:rsidRDefault="00C3385F" w:rsidP="008072FD">
      <w:pPr>
        <w:rPr>
          <w:rFonts w:ascii="Helvetica" w:hAnsi="Helvetica"/>
          <w:b/>
        </w:rPr>
      </w:pPr>
      <w:r w:rsidRPr="00715AC4">
        <w:rPr>
          <w:rFonts w:ascii="Helvetica" w:hAnsi="Helvetica"/>
        </w:rPr>
        <w:t>15:30-17:00</w:t>
      </w:r>
      <w:r w:rsidRPr="00715AC4">
        <w:rPr>
          <w:rFonts w:ascii="Helvetica" w:hAnsi="Helvetica"/>
        </w:rPr>
        <w:tab/>
      </w:r>
      <w:r w:rsidR="008072FD" w:rsidRPr="00715AC4">
        <w:rPr>
          <w:rFonts w:ascii="Helvetica" w:hAnsi="Helvetica"/>
          <w:b/>
        </w:rPr>
        <w:t>Session 3: Climate Policy as a Complex Global System</w:t>
      </w:r>
    </w:p>
    <w:p w14:paraId="1EB87DD9" w14:textId="283A23DE" w:rsidR="008072FD" w:rsidRPr="00715AC4" w:rsidRDefault="000A767E" w:rsidP="008072FD">
      <w:pPr>
        <w:ind w:left="420" w:firstLine="420"/>
        <w:rPr>
          <w:rFonts w:ascii="Helvetica" w:hAnsi="Helvetica"/>
        </w:rPr>
      </w:pPr>
      <w:r>
        <w:rPr>
          <w:rFonts w:ascii="Helvetica" w:hAnsi="Helvetica"/>
        </w:rPr>
        <w:t>Reading: Abbott (2013</w:t>
      </w:r>
      <w:r w:rsidR="008072FD" w:rsidRPr="00715AC4">
        <w:rPr>
          <w:rFonts w:ascii="Helvetica" w:hAnsi="Helvetica"/>
        </w:rPr>
        <w:t>), Jaeger et al. (2012b)</w:t>
      </w:r>
    </w:p>
    <w:p w14:paraId="5E60D842" w14:textId="77777777" w:rsidR="008072FD" w:rsidRPr="00715AC4" w:rsidRDefault="008072FD" w:rsidP="008072FD">
      <w:pPr>
        <w:ind w:left="420" w:firstLine="420"/>
        <w:rPr>
          <w:rFonts w:ascii="Helvetica" w:hAnsi="Helvetica"/>
        </w:rPr>
      </w:pPr>
      <w:r w:rsidRPr="00715AC4">
        <w:rPr>
          <w:rFonts w:ascii="Helvetica" w:hAnsi="Helvetica"/>
        </w:rPr>
        <w:t>Introductory statement: Kenneth Abbott</w:t>
      </w:r>
    </w:p>
    <w:p w14:paraId="16E6E31B" w14:textId="32A33CA8" w:rsidR="008072FD" w:rsidRPr="00715AC4" w:rsidRDefault="008072FD" w:rsidP="008072FD">
      <w:pPr>
        <w:ind w:left="420" w:firstLine="420"/>
        <w:rPr>
          <w:rFonts w:ascii="Helvetica" w:hAnsi="Helvetica"/>
        </w:rPr>
      </w:pPr>
      <w:r w:rsidRPr="00715AC4">
        <w:rPr>
          <w:rFonts w:ascii="Helvetica" w:hAnsi="Helvetica"/>
        </w:rPr>
        <w:t>Respondent: Sander van der Leeuw</w:t>
      </w:r>
    </w:p>
    <w:p w14:paraId="2748EFA9" w14:textId="675ECD28" w:rsidR="006D6344" w:rsidRPr="00715AC4" w:rsidRDefault="006D6344" w:rsidP="0079222C">
      <w:pPr>
        <w:rPr>
          <w:rFonts w:ascii="Helvetica" w:hAnsi="Helvetica"/>
        </w:rPr>
      </w:pPr>
    </w:p>
    <w:p w14:paraId="72E30146" w14:textId="547D9A32" w:rsidR="00C3385F" w:rsidRPr="00715AC4" w:rsidRDefault="00C3385F" w:rsidP="00C3385F">
      <w:pPr>
        <w:rPr>
          <w:rFonts w:ascii="Helvetica" w:hAnsi="Helvetica"/>
        </w:rPr>
      </w:pPr>
      <w:r w:rsidRPr="00715AC4">
        <w:rPr>
          <w:rFonts w:ascii="Helvetica" w:hAnsi="Helvetica"/>
        </w:rPr>
        <w:t>17.00-18.00</w:t>
      </w:r>
      <w:r w:rsidRPr="00715AC4">
        <w:rPr>
          <w:rFonts w:ascii="Helvetica" w:hAnsi="Helvetica"/>
        </w:rPr>
        <w:tab/>
      </w:r>
      <w:r w:rsidR="000E18D0" w:rsidRPr="00715AC4">
        <w:rPr>
          <w:rFonts w:ascii="Helvetica" w:hAnsi="Helvetica"/>
        </w:rPr>
        <w:t>Looking back at day one</w:t>
      </w:r>
    </w:p>
    <w:p w14:paraId="547CD144" w14:textId="77777777" w:rsidR="008072FD" w:rsidRPr="00715AC4" w:rsidRDefault="008072FD" w:rsidP="00C3385F">
      <w:pPr>
        <w:rPr>
          <w:rFonts w:ascii="Helvetica" w:hAnsi="Helvetica"/>
        </w:rPr>
      </w:pPr>
    </w:p>
    <w:p w14:paraId="775D0B64" w14:textId="77AF7280" w:rsidR="00C3385F" w:rsidRPr="00715AC4" w:rsidRDefault="00C3385F" w:rsidP="00C3385F">
      <w:pPr>
        <w:rPr>
          <w:rFonts w:ascii="Helvetica" w:hAnsi="Helvetica"/>
          <w:i/>
        </w:rPr>
      </w:pPr>
      <w:r w:rsidRPr="00715AC4">
        <w:rPr>
          <w:rFonts w:ascii="Helvetica" w:hAnsi="Helvetica"/>
          <w:i/>
        </w:rPr>
        <w:t>19:00-2</w:t>
      </w:r>
      <w:r w:rsidR="008072FD" w:rsidRPr="00715AC4">
        <w:rPr>
          <w:rFonts w:ascii="Helvetica" w:hAnsi="Helvetica"/>
          <w:i/>
        </w:rPr>
        <w:t>1</w:t>
      </w:r>
      <w:r w:rsidRPr="00715AC4">
        <w:rPr>
          <w:rFonts w:ascii="Helvetica" w:hAnsi="Helvetica"/>
          <w:i/>
        </w:rPr>
        <w:t>:</w:t>
      </w:r>
      <w:r w:rsidR="008072FD" w:rsidRPr="00715AC4">
        <w:rPr>
          <w:rFonts w:ascii="Helvetica" w:hAnsi="Helvetica"/>
          <w:i/>
        </w:rPr>
        <w:t>0</w:t>
      </w:r>
      <w:r w:rsidRPr="00715AC4">
        <w:rPr>
          <w:rFonts w:ascii="Helvetica" w:hAnsi="Helvetica"/>
          <w:i/>
        </w:rPr>
        <w:t>0</w:t>
      </w:r>
      <w:r w:rsidRPr="00715AC4">
        <w:rPr>
          <w:rFonts w:ascii="Helvetica" w:hAnsi="Helvetica"/>
          <w:i/>
        </w:rPr>
        <w:tab/>
        <w:t>Joint Dinner</w:t>
      </w:r>
    </w:p>
    <w:p w14:paraId="372BA165" w14:textId="77777777" w:rsidR="00C3385F" w:rsidRPr="00715AC4" w:rsidRDefault="00C3385F" w:rsidP="00C3385F">
      <w:pPr>
        <w:rPr>
          <w:rFonts w:ascii="Helvetica" w:hAnsi="Helvetica"/>
        </w:rPr>
      </w:pPr>
    </w:p>
    <w:p w14:paraId="0166E19C" w14:textId="77777777" w:rsidR="000E18D0" w:rsidRPr="00715AC4" w:rsidRDefault="000E18D0" w:rsidP="00C3385F">
      <w:pPr>
        <w:rPr>
          <w:rFonts w:ascii="Helvetica" w:hAnsi="Helvetica"/>
          <w:b/>
        </w:rPr>
      </w:pPr>
      <w:bookmarkStart w:id="0" w:name="_GoBack"/>
      <w:bookmarkEnd w:id="0"/>
    </w:p>
    <w:p w14:paraId="1FDB82C0" w14:textId="6AC6D130" w:rsidR="00C3385F" w:rsidRPr="00715AC4" w:rsidRDefault="00C3385F" w:rsidP="00C3385F">
      <w:pPr>
        <w:rPr>
          <w:rFonts w:ascii="Helvetica" w:hAnsi="Helvetica"/>
          <w:b/>
        </w:rPr>
      </w:pPr>
      <w:r w:rsidRPr="00715AC4">
        <w:rPr>
          <w:rFonts w:ascii="Helvetica" w:hAnsi="Helvetica"/>
          <w:b/>
        </w:rPr>
        <w:t xml:space="preserve">Day two </w:t>
      </w:r>
      <w:r w:rsidRPr="00715AC4">
        <w:rPr>
          <w:rFonts w:ascii="Helvetica" w:hAnsi="Helvetica"/>
        </w:rPr>
        <w:t>(</w:t>
      </w:r>
      <w:r w:rsidR="008072FD" w:rsidRPr="00715AC4">
        <w:rPr>
          <w:rFonts w:ascii="Helvetica" w:hAnsi="Helvetica"/>
        </w:rPr>
        <w:t>Tuesday</w:t>
      </w:r>
      <w:r w:rsidRPr="00715AC4">
        <w:rPr>
          <w:rFonts w:ascii="Helvetica" w:hAnsi="Helvetica"/>
        </w:rPr>
        <w:t xml:space="preserve">, </w:t>
      </w:r>
      <w:r w:rsidR="008072FD" w:rsidRPr="00715AC4">
        <w:rPr>
          <w:rFonts w:ascii="Helvetica" w:hAnsi="Helvetica"/>
        </w:rPr>
        <w:t xml:space="preserve">February </w:t>
      </w:r>
      <w:r w:rsidRPr="00715AC4">
        <w:rPr>
          <w:rFonts w:ascii="Helvetica" w:hAnsi="Helvetica"/>
        </w:rPr>
        <w:t>4)</w:t>
      </w:r>
    </w:p>
    <w:p w14:paraId="0D2B6433" w14:textId="77777777" w:rsidR="00C3385F" w:rsidRPr="00715AC4" w:rsidRDefault="00C3385F" w:rsidP="00C3385F">
      <w:pPr>
        <w:rPr>
          <w:rFonts w:ascii="Helvetica" w:hAnsi="Helvetica"/>
        </w:rPr>
      </w:pPr>
    </w:p>
    <w:p w14:paraId="522BD750" w14:textId="67AA4E76" w:rsidR="00C236C1" w:rsidRPr="00715AC4" w:rsidRDefault="00C3385F" w:rsidP="00C236C1">
      <w:pPr>
        <w:rPr>
          <w:rFonts w:ascii="Helvetica" w:hAnsi="Helvetica"/>
        </w:rPr>
      </w:pPr>
      <w:r w:rsidRPr="00715AC4">
        <w:rPr>
          <w:rFonts w:ascii="Helvetica" w:hAnsi="Helvetica"/>
        </w:rPr>
        <w:t>09:00-10:</w:t>
      </w:r>
      <w:r w:rsidR="006F2084" w:rsidRPr="00715AC4">
        <w:rPr>
          <w:rFonts w:ascii="Helvetica" w:hAnsi="Helvetica"/>
        </w:rPr>
        <w:t>3</w:t>
      </w:r>
      <w:r w:rsidRPr="00715AC4">
        <w:rPr>
          <w:rFonts w:ascii="Helvetica" w:hAnsi="Helvetica"/>
        </w:rPr>
        <w:t>0</w:t>
      </w:r>
      <w:r w:rsidRPr="00715AC4">
        <w:rPr>
          <w:rFonts w:ascii="Helvetica" w:hAnsi="Helvetica"/>
        </w:rPr>
        <w:tab/>
      </w:r>
      <w:r w:rsidR="00C236C1" w:rsidRPr="00715AC4">
        <w:rPr>
          <w:rFonts w:ascii="Helvetica" w:hAnsi="Helvetica"/>
          <w:b/>
        </w:rPr>
        <w:t xml:space="preserve">Session </w:t>
      </w:r>
      <w:r w:rsidR="00C236C1">
        <w:rPr>
          <w:rFonts w:ascii="Helvetica" w:hAnsi="Helvetica"/>
          <w:b/>
        </w:rPr>
        <w:t>4</w:t>
      </w:r>
      <w:r w:rsidR="00C236C1" w:rsidRPr="00715AC4">
        <w:rPr>
          <w:rFonts w:ascii="Helvetica" w:hAnsi="Helvetica"/>
          <w:b/>
        </w:rPr>
        <w:t>: From Top Down to Bottom Up?</w:t>
      </w:r>
    </w:p>
    <w:p w14:paraId="76EFFABD" w14:textId="46784ED8" w:rsidR="00C236C1" w:rsidRPr="00715AC4" w:rsidRDefault="007E6DB1" w:rsidP="00C236C1">
      <w:pPr>
        <w:rPr>
          <w:rFonts w:ascii="Helvetica" w:hAnsi="Helvetica"/>
        </w:rPr>
      </w:pPr>
      <w:r>
        <w:rPr>
          <w:rFonts w:ascii="Helvetica" w:hAnsi="Helvetica"/>
        </w:rPr>
        <w:tab/>
      </w:r>
      <w:r>
        <w:rPr>
          <w:rFonts w:ascii="Helvetica" w:hAnsi="Helvetica"/>
        </w:rPr>
        <w:tab/>
        <w:t>Readings: Bodansky (2011</w:t>
      </w:r>
      <w:r w:rsidR="00C236C1" w:rsidRPr="00715AC4">
        <w:rPr>
          <w:rFonts w:ascii="Helvetica" w:hAnsi="Helvetica"/>
        </w:rPr>
        <w:t>), Klinsky (2013)</w:t>
      </w:r>
    </w:p>
    <w:p w14:paraId="6F732D54" w14:textId="77777777" w:rsidR="00C236C1" w:rsidRPr="00715AC4" w:rsidRDefault="00C236C1" w:rsidP="00C236C1">
      <w:pPr>
        <w:ind w:left="420" w:firstLine="420"/>
        <w:rPr>
          <w:rFonts w:ascii="Helvetica" w:hAnsi="Helvetica"/>
        </w:rPr>
      </w:pPr>
      <w:r w:rsidRPr="00715AC4">
        <w:rPr>
          <w:rFonts w:ascii="Helvetica" w:hAnsi="Helvetica"/>
        </w:rPr>
        <w:t>Introductory statement: Dan Bodansky</w:t>
      </w:r>
    </w:p>
    <w:p w14:paraId="309ED558" w14:textId="77777777" w:rsidR="00C236C1" w:rsidRPr="00715AC4" w:rsidRDefault="00C236C1" w:rsidP="00C236C1">
      <w:pPr>
        <w:ind w:left="420" w:firstLine="420"/>
        <w:rPr>
          <w:rFonts w:ascii="Helvetica" w:hAnsi="Helvetica"/>
        </w:rPr>
      </w:pPr>
      <w:r w:rsidRPr="00715AC4">
        <w:rPr>
          <w:rFonts w:ascii="Helvetica" w:hAnsi="Helvetica"/>
        </w:rPr>
        <w:t>Respondent: Sonja Klinsky</w:t>
      </w:r>
    </w:p>
    <w:p w14:paraId="586B651D" w14:textId="77777777" w:rsidR="00C236C1" w:rsidRPr="00715AC4" w:rsidRDefault="00C236C1" w:rsidP="00C236C1">
      <w:pPr>
        <w:rPr>
          <w:rFonts w:ascii="Helvetica" w:hAnsi="Helvetica"/>
        </w:rPr>
      </w:pPr>
    </w:p>
    <w:p w14:paraId="12875C17" w14:textId="2BCCB897" w:rsidR="00C3385F" w:rsidRPr="00715AC4" w:rsidRDefault="00C3385F" w:rsidP="00C3385F">
      <w:pPr>
        <w:rPr>
          <w:rFonts w:ascii="Helvetica" w:hAnsi="Helvetica"/>
          <w:i/>
        </w:rPr>
      </w:pPr>
      <w:r w:rsidRPr="00715AC4">
        <w:rPr>
          <w:rFonts w:ascii="Helvetica" w:hAnsi="Helvetica"/>
          <w:i/>
        </w:rPr>
        <w:t>10:</w:t>
      </w:r>
      <w:r w:rsidR="006F2084" w:rsidRPr="00715AC4">
        <w:rPr>
          <w:rFonts w:ascii="Helvetica" w:hAnsi="Helvetica"/>
          <w:i/>
        </w:rPr>
        <w:t>3</w:t>
      </w:r>
      <w:r w:rsidRPr="00715AC4">
        <w:rPr>
          <w:rFonts w:ascii="Helvetica" w:hAnsi="Helvetica"/>
          <w:i/>
        </w:rPr>
        <w:t>0-1</w:t>
      </w:r>
      <w:r w:rsidR="006F2084" w:rsidRPr="00715AC4">
        <w:rPr>
          <w:rFonts w:ascii="Helvetica" w:hAnsi="Helvetica"/>
          <w:i/>
        </w:rPr>
        <w:t>1</w:t>
      </w:r>
      <w:r w:rsidRPr="00715AC4">
        <w:rPr>
          <w:rFonts w:ascii="Helvetica" w:hAnsi="Helvetica"/>
          <w:i/>
        </w:rPr>
        <w:t>:</w:t>
      </w:r>
      <w:r w:rsidR="006F2084" w:rsidRPr="00715AC4">
        <w:rPr>
          <w:rFonts w:ascii="Helvetica" w:hAnsi="Helvetica"/>
          <w:i/>
        </w:rPr>
        <w:t>0</w:t>
      </w:r>
      <w:r w:rsidRPr="00715AC4">
        <w:rPr>
          <w:rFonts w:ascii="Helvetica" w:hAnsi="Helvetica"/>
          <w:i/>
        </w:rPr>
        <w:t>0</w:t>
      </w:r>
      <w:r w:rsidRPr="00715AC4">
        <w:rPr>
          <w:rFonts w:ascii="Helvetica" w:hAnsi="Helvetica"/>
          <w:i/>
        </w:rPr>
        <w:tab/>
        <w:t>Coffee break</w:t>
      </w:r>
    </w:p>
    <w:p w14:paraId="6DE4AA8E" w14:textId="77777777" w:rsidR="00C3385F" w:rsidRPr="00715AC4" w:rsidRDefault="00C3385F" w:rsidP="00C3385F">
      <w:pPr>
        <w:rPr>
          <w:rFonts w:ascii="Helvetica" w:hAnsi="Helvetica"/>
        </w:rPr>
      </w:pPr>
    </w:p>
    <w:p w14:paraId="029C96FA" w14:textId="677788E2" w:rsidR="006F2084" w:rsidRPr="00715AC4" w:rsidRDefault="006F2084" w:rsidP="006F2084">
      <w:pPr>
        <w:rPr>
          <w:rFonts w:ascii="Helvetica" w:hAnsi="Helvetica"/>
        </w:rPr>
      </w:pPr>
      <w:r w:rsidRPr="00715AC4">
        <w:rPr>
          <w:rFonts w:ascii="Helvetica" w:hAnsi="Helvetica"/>
        </w:rPr>
        <w:t>11:0</w:t>
      </w:r>
      <w:r w:rsidR="006D6344" w:rsidRPr="00715AC4">
        <w:rPr>
          <w:rFonts w:ascii="Helvetica" w:hAnsi="Helvetica"/>
        </w:rPr>
        <w:t>0-12:</w:t>
      </w:r>
      <w:r w:rsidRPr="00715AC4">
        <w:rPr>
          <w:rFonts w:ascii="Helvetica" w:hAnsi="Helvetica"/>
        </w:rPr>
        <w:t>3</w:t>
      </w:r>
      <w:r w:rsidR="005D3651" w:rsidRPr="00715AC4">
        <w:rPr>
          <w:rFonts w:ascii="Helvetica" w:hAnsi="Helvetica"/>
        </w:rPr>
        <w:t xml:space="preserve">0 </w:t>
      </w:r>
      <w:r w:rsidR="0031462D" w:rsidRPr="00715AC4">
        <w:rPr>
          <w:rFonts w:ascii="Helvetica" w:hAnsi="Helvetica"/>
          <w:b/>
        </w:rPr>
        <w:t>Session 5: Opportunities for a Fresh Start</w:t>
      </w:r>
    </w:p>
    <w:p w14:paraId="4C58AB5E" w14:textId="142AF81D" w:rsidR="006F2084" w:rsidRPr="00715AC4" w:rsidRDefault="006F2084" w:rsidP="006F2084">
      <w:pPr>
        <w:rPr>
          <w:rFonts w:ascii="Helvetica" w:hAnsi="Helvetica"/>
        </w:rPr>
      </w:pPr>
      <w:r w:rsidRPr="00715AC4">
        <w:rPr>
          <w:rFonts w:ascii="Helvetica" w:hAnsi="Helvetica"/>
        </w:rPr>
        <w:tab/>
      </w:r>
      <w:r w:rsidRPr="00715AC4">
        <w:rPr>
          <w:rFonts w:ascii="Helvetica" w:hAnsi="Helvetica"/>
        </w:rPr>
        <w:tab/>
      </w:r>
      <w:r w:rsidR="0031462D" w:rsidRPr="00715AC4">
        <w:rPr>
          <w:rFonts w:ascii="Helvetica" w:hAnsi="Helvetica"/>
        </w:rPr>
        <w:t>Readings: Pindyck (2013), Stiglitz</w:t>
      </w:r>
      <w:r w:rsidR="009F29A7">
        <w:rPr>
          <w:rFonts w:ascii="Helvetica" w:hAnsi="Helvetica"/>
        </w:rPr>
        <w:t>, Greenwald</w:t>
      </w:r>
      <w:r w:rsidR="0031462D" w:rsidRPr="00715AC4">
        <w:rPr>
          <w:rFonts w:ascii="Helvetica" w:hAnsi="Helvetica"/>
        </w:rPr>
        <w:t xml:space="preserve"> (2010)</w:t>
      </w:r>
    </w:p>
    <w:p w14:paraId="6CBA7959" w14:textId="51CC0D38" w:rsidR="0079222C" w:rsidRPr="00715AC4" w:rsidRDefault="0031462D" w:rsidP="0031462D">
      <w:pPr>
        <w:ind w:left="420" w:firstLine="420"/>
        <w:rPr>
          <w:rFonts w:ascii="Helvetica" w:hAnsi="Helvetica"/>
        </w:rPr>
      </w:pPr>
      <w:r w:rsidRPr="00715AC4">
        <w:rPr>
          <w:rFonts w:ascii="Helvetica" w:hAnsi="Helvetica"/>
        </w:rPr>
        <w:t>Introductory statement: Carlo Jaeger</w:t>
      </w:r>
    </w:p>
    <w:p w14:paraId="3FC21F60" w14:textId="77777777" w:rsidR="0031462D" w:rsidRPr="00715AC4" w:rsidRDefault="0031462D" w:rsidP="0031462D">
      <w:pPr>
        <w:ind w:left="420" w:firstLine="420"/>
        <w:rPr>
          <w:rFonts w:ascii="Helvetica" w:hAnsi="Helvetica"/>
        </w:rPr>
      </w:pPr>
      <w:r w:rsidRPr="00715AC4">
        <w:rPr>
          <w:rFonts w:ascii="Helvetica" w:hAnsi="Helvetica"/>
        </w:rPr>
        <w:t>Respondent: Yongsheng Zhang</w:t>
      </w:r>
    </w:p>
    <w:p w14:paraId="0D029CA9" w14:textId="77777777" w:rsidR="0031462D" w:rsidRPr="00715AC4" w:rsidRDefault="0031462D" w:rsidP="006F2084">
      <w:pPr>
        <w:rPr>
          <w:rFonts w:ascii="Helvetica" w:hAnsi="Helvetica"/>
        </w:rPr>
      </w:pPr>
    </w:p>
    <w:p w14:paraId="289C38EA" w14:textId="2E5576BF" w:rsidR="00C3385F" w:rsidRPr="00715AC4" w:rsidRDefault="00C3385F" w:rsidP="00C3385F">
      <w:pPr>
        <w:rPr>
          <w:rFonts w:ascii="Helvetica" w:hAnsi="Helvetica"/>
          <w:i/>
        </w:rPr>
      </w:pPr>
      <w:r w:rsidRPr="00715AC4">
        <w:rPr>
          <w:rFonts w:ascii="Helvetica" w:hAnsi="Helvetica"/>
          <w:i/>
        </w:rPr>
        <w:t>12:</w:t>
      </w:r>
      <w:r w:rsidR="006F2084" w:rsidRPr="00715AC4">
        <w:rPr>
          <w:rFonts w:ascii="Helvetica" w:hAnsi="Helvetica"/>
          <w:i/>
        </w:rPr>
        <w:t>3</w:t>
      </w:r>
      <w:r w:rsidRPr="00715AC4">
        <w:rPr>
          <w:rFonts w:ascii="Helvetica" w:hAnsi="Helvetica"/>
          <w:i/>
        </w:rPr>
        <w:t>0-1</w:t>
      </w:r>
      <w:r w:rsidR="00F23343" w:rsidRPr="00715AC4">
        <w:rPr>
          <w:rFonts w:ascii="Helvetica" w:hAnsi="Helvetica"/>
          <w:i/>
        </w:rPr>
        <w:t>4</w:t>
      </w:r>
      <w:r w:rsidRPr="00715AC4">
        <w:rPr>
          <w:rFonts w:ascii="Helvetica" w:hAnsi="Helvetica"/>
          <w:i/>
        </w:rPr>
        <w:t>:</w:t>
      </w:r>
      <w:r w:rsidR="00F23343" w:rsidRPr="00715AC4">
        <w:rPr>
          <w:rFonts w:ascii="Helvetica" w:hAnsi="Helvetica"/>
          <w:i/>
        </w:rPr>
        <w:t>0</w:t>
      </w:r>
      <w:r w:rsidRPr="00715AC4">
        <w:rPr>
          <w:rFonts w:ascii="Helvetica" w:hAnsi="Helvetica"/>
          <w:i/>
        </w:rPr>
        <w:t>0</w:t>
      </w:r>
      <w:r w:rsidRPr="00715AC4">
        <w:rPr>
          <w:rFonts w:ascii="Helvetica" w:hAnsi="Helvetica"/>
          <w:i/>
        </w:rPr>
        <w:tab/>
        <w:t>Lunch</w:t>
      </w:r>
    </w:p>
    <w:p w14:paraId="0C4020E8" w14:textId="77777777" w:rsidR="00C3385F" w:rsidRPr="00715AC4" w:rsidRDefault="00C3385F" w:rsidP="00C3385F">
      <w:pPr>
        <w:rPr>
          <w:rFonts w:ascii="Helvetica" w:hAnsi="Helvetica"/>
        </w:rPr>
      </w:pPr>
    </w:p>
    <w:p w14:paraId="7510BA73" w14:textId="73EF6E53" w:rsidR="0031462D" w:rsidRPr="00715AC4" w:rsidRDefault="0031462D" w:rsidP="0031462D">
      <w:pPr>
        <w:rPr>
          <w:rFonts w:ascii="Helvetica" w:hAnsi="Helvetica"/>
          <w:b/>
        </w:rPr>
      </w:pPr>
      <w:r w:rsidRPr="00715AC4">
        <w:rPr>
          <w:rFonts w:ascii="Helvetica" w:hAnsi="Helvetica"/>
        </w:rPr>
        <w:t>1</w:t>
      </w:r>
      <w:r w:rsidR="000E18D0" w:rsidRPr="00715AC4">
        <w:rPr>
          <w:rFonts w:ascii="Helvetica" w:hAnsi="Helvetica"/>
        </w:rPr>
        <w:t>4</w:t>
      </w:r>
      <w:r w:rsidRPr="00715AC4">
        <w:rPr>
          <w:rFonts w:ascii="Helvetica" w:hAnsi="Helvetica"/>
        </w:rPr>
        <w:t>:00-1</w:t>
      </w:r>
      <w:r w:rsidR="000E18D0" w:rsidRPr="00715AC4">
        <w:rPr>
          <w:rFonts w:ascii="Helvetica" w:hAnsi="Helvetica"/>
        </w:rPr>
        <w:t>5</w:t>
      </w:r>
      <w:r w:rsidRPr="00715AC4">
        <w:rPr>
          <w:rFonts w:ascii="Helvetica" w:hAnsi="Helvetica"/>
        </w:rPr>
        <w:t xml:space="preserve">:30 </w:t>
      </w:r>
      <w:r w:rsidRPr="00715AC4">
        <w:rPr>
          <w:rFonts w:ascii="Helvetica" w:hAnsi="Helvetica"/>
          <w:b/>
        </w:rPr>
        <w:t xml:space="preserve">Session 6: Who </w:t>
      </w:r>
      <w:r w:rsidR="000E18D0" w:rsidRPr="00715AC4">
        <w:rPr>
          <w:rFonts w:ascii="Helvetica" w:hAnsi="Helvetica"/>
          <w:b/>
        </w:rPr>
        <w:t>Can Take</w:t>
      </w:r>
      <w:r w:rsidRPr="00715AC4">
        <w:rPr>
          <w:rFonts w:ascii="Helvetica" w:hAnsi="Helvetica"/>
          <w:b/>
        </w:rPr>
        <w:t xml:space="preserve"> the Initiative?</w:t>
      </w:r>
    </w:p>
    <w:p w14:paraId="1DCDD46D" w14:textId="313B5F8A" w:rsidR="0031462D" w:rsidRPr="00715AC4" w:rsidRDefault="0031462D" w:rsidP="0031462D">
      <w:pPr>
        <w:ind w:left="420" w:firstLine="420"/>
        <w:rPr>
          <w:rFonts w:ascii="Helvetica" w:hAnsi="Helvetica"/>
        </w:rPr>
      </w:pPr>
      <w:r w:rsidRPr="00715AC4">
        <w:rPr>
          <w:rFonts w:ascii="Helvetica" w:hAnsi="Helvetica"/>
        </w:rPr>
        <w:t>Readings: Ashton (2012), van der Leeuw (2013)</w:t>
      </w:r>
    </w:p>
    <w:p w14:paraId="7C5B1CCE" w14:textId="77777777" w:rsidR="0031462D" w:rsidRPr="00715AC4" w:rsidRDefault="0031462D" w:rsidP="0031462D">
      <w:pPr>
        <w:ind w:left="420" w:firstLine="420"/>
        <w:rPr>
          <w:rFonts w:ascii="Helvetica" w:hAnsi="Helvetica"/>
        </w:rPr>
      </w:pPr>
      <w:r w:rsidRPr="00715AC4">
        <w:rPr>
          <w:rFonts w:ascii="Helvetica" w:hAnsi="Helvetica"/>
        </w:rPr>
        <w:t>Introductory statement: John Ashton</w:t>
      </w:r>
    </w:p>
    <w:p w14:paraId="4E6D086A" w14:textId="77777777" w:rsidR="0031462D" w:rsidRPr="00715AC4" w:rsidRDefault="0031462D" w:rsidP="0031462D">
      <w:pPr>
        <w:ind w:left="420" w:firstLine="420"/>
        <w:rPr>
          <w:rFonts w:ascii="Helvetica" w:hAnsi="Helvetica"/>
        </w:rPr>
      </w:pPr>
      <w:r w:rsidRPr="00715AC4">
        <w:rPr>
          <w:rFonts w:ascii="Helvetica" w:hAnsi="Helvetica"/>
        </w:rPr>
        <w:t>Respondent: Kenneth Abbott</w:t>
      </w:r>
    </w:p>
    <w:p w14:paraId="47E8B4D5" w14:textId="77777777" w:rsidR="0031462D" w:rsidRPr="00715AC4" w:rsidRDefault="0031462D" w:rsidP="0031462D">
      <w:pPr>
        <w:rPr>
          <w:rFonts w:ascii="Helvetica" w:hAnsi="Helvetica"/>
        </w:rPr>
      </w:pPr>
    </w:p>
    <w:p w14:paraId="4DCCF6E4" w14:textId="20C89D50" w:rsidR="0031462D" w:rsidRPr="00715AC4" w:rsidRDefault="000E18D0" w:rsidP="0031462D">
      <w:pPr>
        <w:rPr>
          <w:rFonts w:ascii="Helvetica" w:hAnsi="Helvetica"/>
        </w:rPr>
      </w:pPr>
      <w:r w:rsidRPr="00715AC4">
        <w:rPr>
          <w:rFonts w:ascii="Helvetica" w:hAnsi="Helvetica"/>
        </w:rPr>
        <w:t>15:30-16:00 Conclusion.</w:t>
      </w:r>
    </w:p>
    <w:p w14:paraId="4368586B" w14:textId="77777777" w:rsidR="000E18D0" w:rsidRPr="00715AC4" w:rsidRDefault="000E18D0" w:rsidP="0031462D">
      <w:pPr>
        <w:rPr>
          <w:rFonts w:ascii="Helvetica" w:hAnsi="Helvetica"/>
        </w:rPr>
      </w:pPr>
    </w:p>
    <w:p w14:paraId="5C1D0987" w14:textId="77777777" w:rsidR="000E18D0" w:rsidRPr="00715AC4" w:rsidRDefault="000E18D0" w:rsidP="0031462D">
      <w:pPr>
        <w:rPr>
          <w:rFonts w:ascii="Helvetica" w:hAnsi="Helvetica"/>
        </w:rPr>
      </w:pPr>
    </w:p>
    <w:p w14:paraId="1C23F683" w14:textId="77777777" w:rsidR="0031462D" w:rsidRPr="00715AC4" w:rsidRDefault="0031462D" w:rsidP="00C3385F">
      <w:pPr>
        <w:rPr>
          <w:rFonts w:ascii="Helvetica" w:hAnsi="Helvetica"/>
        </w:rPr>
      </w:pPr>
    </w:p>
    <w:p w14:paraId="2330B0DE" w14:textId="77777777" w:rsidR="0031462D" w:rsidRPr="00715AC4" w:rsidRDefault="0031462D" w:rsidP="0031462D">
      <w:pPr>
        <w:rPr>
          <w:rFonts w:ascii="Helvetica" w:hAnsi="Helvetica"/>
          <w:b/>
        </w:rPr>
      </w:pPr>
      <w:r w:rsidRPr="00715AC4">
        <w:rPr>
          <w:rFonts w:ascii="Helvetica" w:hAnsi="Helvetica"/>
          <w:b/>
        </w:rPr>
        <w:t>References</w:t>
      </w:r>
    </w:p>
    <w:p w14:paraId="1DFDFE01" w14:textId="77777777" w:rsidR="0031462D" w:rsidRPr="00715AC4" w:rsidRDefault="0031462D" w:rsidP="0031462D">
      <w:pPr>
        <w:rPr>
          <w:rFonts w:ascii="Helvetica" w:hAnsi="Helvetica"/>
        </w:rPr>
      </w:pPr>
    </w:p>
    <w:p w14:paraId="5950E671" w14:textId="7DA5043C" w:rsidR="00303374" w:rsidRPr="00715AC4" w:rsidRDefault="00303374" w:rsidP="00303374">
      <w:pPr>
        <w:ind w:left="420" w:hanging="420"/>
        <w:rPr>
          <w:rFonts w:ascii="Helvetica" w:hAnsi="Helvetica"/>
        </w:rPr>
      </w:pPr>
      <w:r>
        <w:rPr>
          <w:rFonts w:ascii="Helvetica" w:hAnsi="Helvetica"/>
        </w:rPr>
        <w:t>Abbott, K.W. (2013)</w:t>
      </w:r>
      <w:r w:rsidRPr="00303374">
        <w:rPr>
          <w:rFonts w:ascii="Helvetica" w:hAnsi="Helvetica"/>
        </w:rPr>
        <w:t xml:space="preserve"> Strengthening the Transnational Regime Complex for Climate Change. Forthcoming, Transnational Enviro</w:t>
      </w:r>
      <w:r>
        <w:rPr>
          <w:rFonts w:ascii="Helvetica" w:hAnsi="Helvetica"/>
        </w:rPr>
        <w:t xml:space="preserve">nmental Law. </w:t>
      </w:r>
      <w:r w:rsidRPr="00303374">
        <w:rPr>
          <w:rFonts w:ascii="Helvetica" w:hAnsi="Helvetica"/>
        </w:rPr>
        <w:t>http://ssrn.com/abstract=2219554</w:t>
      </w:r>
    </w:p>
    <w:p w14:paraId="29B34CE1" w14:textId="14129A65" w:rsidR="002C1AF5" w:rsidRDefault="0031462D" w:rsidP="002C1AF5">
      <w:pPr>
        <w:ind w:left="420" w:hanging="420"/>
        <w:rPr>
          <w:rFonts w:ascii="Helvetica" w:hAnsi="Helvetica"/>
        </w:rPr>
      </w:pPr>
      <w:r w:rsidRPr="00715AC4">
        <w:rPr>
          <w:rFonts w:ascii="Helvetica" w:hAnsi="Helvetica"/>
        </w:rPr>
        <w:t>Ashton, J. (2012) Green Growth: Gangnam Style!</w:t>
      </w:r>
    </w:p>
    <w:p w14:paraId="68795891" w14:textId="33B5EC9D" w:rsidR="0031462D" w:rsidRPr="00715AC4" w:rsidRDefault="002C1AF5" w:rsidP="002C1AF5">
      <w:pPr>
        <w:ind w:left="420" w:hanging="420"/>
        <w:rPr>
          <w:rFonts w:ascii="Helvetica" w:hAnsi="Helvetica"/>
        </w:rPr>
      </w:pPr>
      <w:r>
        <w:rPr>
          <w:rFonts w:ascii="Helvetica" w:hAnsi="Helvetica"/>
        </w:rPr>
        <w:t xml:space="preserve">   </w:t>
      </w:r>
      <w:r w:rsidR="0031462D" w:rsidRPr="00715AC4">
        <w:rPr>
          <w:rFonts w:ascii="Helvetica" w:hAnsi="Helvetica"/>
        </w:rPr>
        <w:t>www.e3g.org/library/search&amp;authors=john-ashton</w:t>
      </w:r>
    </w:p>
    <w:p w14:paraId="6283E078" w14:textId="30FDCF9D" w:rsidR="0031462D" w:rsidRPr="00715AC4" w:rsidRDefault="0031462D" w:rsidP="000E18D0">
      <w:pPr>
        <w:ind w:left="420" w:hanging="420"/>
        <w:rPr>
          <w:rFonts w:ascii="Helvetica" w:hAnsi="Helvetica"/>
        </w:rPr>
      </w:pPr>
      <w:r w:rsidRPr="00715AC4">
        <w:rPr>
          <w:rFonts w:ascii="Helvetica" w:hAnsi="Helvetica"/>
        </w:rPr>
        <w:t>Bodansky, D. (2011) A Tale of Two Architectures: The Once and Future U.N. Climate Change Regime. http://dx.doi.org/10.2139/ssrn.1773865.</w:t>
      </w:r>
    </w:p>
    <w:p w14:paraId="63AADD83" w14:textId="7EA44FD1" w:rsidR="0031462D" w:rsidRPr="00715AC4" w:rsidRDefault="00355EEA" w:rsidP="000E18D0">
      <w:pPr>
        <w:ind w:left="420" w:hanging="420"/>
        <w:rPr>
          <w:rFonts w:ascii="Helvetica" w:hAnsi="Helvetica"/>
        </w:rPr>
      </w:pPr>
      <w:r>
        <w:rPr>
          <w:rFonts w:ascii="Helvetica" w:hAnsi="Helvetica"/>
        </w:rPr>
        <w:t>Gauchat, G. (201</w:t>
      </w:r>
      <w:r w:rsidR="000A767E">
        <w:rPr>
          <w:rFonts w:ascii="Helvetica" w:hAnsi="Helvetica"/>
        </w:rPr>
        <w:t>2</w:t>
      </w:r>
      <w:r w:rsidR="0031462D" w:rsidRPr="00715AC4">
        <w:rPr>
          <w:rFonts w:ascii="Helvetica" w:hAnsi="Helvetica"/>
        </w:rPr>
        <w:t>) Politicization of Science in the Public Sphere: A Study of Public Trust in the United States, 1974 to 2010. American Sociological Review, 77, 167–187.</w:t>
      </w:r>
    </w:p>
    <w:p w14:paraId="16B245A1" w14:textId="6058A725" w:rsidR="0031462D" w:rsidRPr="00715AC4" w:rsidRDefault="0031462D" w:rsidP="000E18D0">
      <w:pPr>
        <w:ind w:left="420" w:hanging="420"/>
        <w:rPr>
          <w:rFonts w:ascii="Helvetica" w:hAnsi="Helvetica"/>
        </w:rPr>
      </w:pPr>
      <w:r w:rsidRPr="00715AC4">
        <w:rPr>
          <w:rFonts w:ascii="Helvetica" w:hAnsi="Helvetica"/>
        </w:rPr>
        <w:t>Jaeger, C., Hasselmann, K., Leipold, G., Mangalagiu, D. Tabara, J.D. (2012a) Reframing the Problem of Climate Change: From Zero Sum Game to Win-Win Solutions. Earthscan, London.</w:t>
      </w:r>
    </w:p>
    <w:p w14:paraId="59A25FD5" w14:textId="441114C7" w:rsidR="0031462D" w:rsidRPr="00715AC4" w:rsidRDefault="0031462D" w:rsidP="000E18D0">
      <w:pPr>
        <w:ind w:left="420" w:hanging="420"/>
        <w:rPr>
          <w:rFonts w:ascii="Helvetica" w:hAnsi="Helvetica"/>
        </w:rPr>
      </w:pPr>
      <w:r w:rsidRPr="00715AC4">
        <w:rPr>
          <w:rFonts w:ascii="Helvetica" w:hAnsi="Helvetica"/>
        </w:rPr>
        <w:t>Jaeger, C., Jansson, van der Leeuw, S., Resch, M., Tabara, J.D. (2012b) GSS: Towards a Research Program for Global Systems Science. Paper presented at the Second Open Global Systems Science Conference, June 10-12, 2012, Brussels.</w:t>
      </w:r>
    </w:p>
    <w:p w14:paraId="416FDB6E" w14:textId="770942B2" w:rsidR="0031462D" w:rsidRPr="00715AC4" w:rsidRDefault="0031462D" w:rsidP="000E18D0">
      <w:pPr>
        <w:ind w:left="420" w:hanging="420"/>
        <w:rPr>
          <w:rFonts w:ascii="Helvetica" w:hAnsi="Helvetica"/>
        </w:rPr>
      </w:pPr>
      <w:r w:rsidRPr="00715AC4">
        <w:rPr>
          <w:rFonts w:ascii="Helvetica" w:hAnsi="Helvetica"/>
        </w:rPr>
        <w:t>Klinsky, S. (2013) Bottom-up policy lessons emerging from the Western. Climate Initiative’s development challenges. Climate Policy, 13, 143–169.</w:t>
      </w:r>
    </w:p>
    <w:p w14:paraId="2907A8C0" w14:textId="4673DA63" w:rsidR="0031462D" w:rsidRPr="00715AC4" w:rsidRDefault="0031462D" w:rsidP="000E18D0">
      <w:pPr>
        <w:ind w:left="420" w:hanging="420"/>
        <w:rPr>
          <w:rFonts w:ascii="Helvetica" w:hAnsi="Helvetica"/>
        </w:rPr>
      </w:pPr>
      <w:r w:rsidRPr="00715AC4">
        <w:rPr>
          <w:rFonts w:ascii="Helvetica" w:hAnsi="Helvetica"/>
        </w:rPr>
        <w:t>Pindyck, R.S. (2013) Climate Change Policy: What Do the Models Tell Us? Journal of Economic Literature, 51, 860–872.</w:t>
      </w:r>
    </w:p>
    <w:p w14:paraId="5BBC2AFA" w14:textId="75279166" w:rsidR="0031462D" w:rsidRPr="00715AC4" w:rsidRDefault="0031462D" w:rsidP="000E18D0">
      <w:pPr>
        <w:ind w:left="420" w:hanging="420"/>
        <w:rPr>
          <w:rFonts w:ascii="Helvetica" w:hAnsi="Helvetica"/>
        </w:rPr>
      </w:pPr>
      <w:r w:rsidRPr="00715AC4">
        <w:rPr>
          <w:rFonts w:ascii="Helvetica" w:hAnsi="Helvetica"/>
        </w:rPr>
        <w:t>Stiglitz, J.E., Greenwald, B. (2010) Towards A New Global Reserve System, Journal of Globalization and Development. 1(2) Article 10.</w:t>
      </w:r>
    </w:p>
    <w:p w14:paraId="3CF7E476" w14:textId="2E916024" w:rsidR="0031462D" w:rsidRPr="00715AC4" w:rsidRDefault="0031462D" w:rsidP="000E18D0">
      <w:pPr>
        <w:ind w:left="420" w:hanging="420"/>
        <w:rPr>
          <w:rFonts w:ascii="Helvetica" w:hAnsi="Helvetica"/>
        </w:rPr>
      </w:pPr>
      <w:r w:rsidRPr="00715AC4">
        <w:rPr>
          <w:rFonts w:ascii="Helvetica" w:hAnsi="Helvetica"/>
        </w:rPr>
        <w:t xml:space="preserve">van der Leeuw, S. (2012) Global Systems Dynamics and Policy: Lessons from the distant past. Complexity Economics, 1, 33-60. </w:t>
      </w:r>
    </w:p>
    <w:p w14:paraId="1C0C05EE" w14:textId="2844751C" w:rsidR="0031462D" w:rsidRPr="00715AC4" w:rsidRDefault="0031462D" w:rsidP="000E18D0">
      <w:pPr>
        <w:ind w:left="420" w:hanging="420"/>
        <w:rPr>
          <w:rFonts w:ascii="Helvetica" w:hAnsi="Helvetica"/>
        </w:rPr>
      </w:pPr>
      <w:r w:rsidRPr="00715AC4">
        <w:rPr>
          <w:rFonts w:ascii="Helvetica" w:hAnsi="Helvetica"/>
        </w:rPr>
        <w:t>Zhang, Y.S. (2013) Can China Achieve Green Growth? In: Garnaut et al. (eds) China: A New Model for Growth and Development. ANU E Press, Canberra.</w:t>
      </w:r>
    </w:p>
    <w:p w14:paraId="2AB4B8E9" w14:textId="77777777" w:rsidR="0031462D" w:rsidRPr="00715AC4" w:rsidRDefault="0031462D" w:rsidP="00C3385F">
      <w:pPr>
        <w:rPr>
          <w:rFonts w:ascii="Helvetica" w:hAnsi="Helvetica"/>
        </w:rPr>
      </w:pPr>
    </w:p>
    <w:p w14:paraId="239F2A4E" w14:textId="68B335B2" w:rsidR="007F553E" w:rsidRPr="00715AC4" w:rsidRDefault="007F553E" w:rsidP="006F2084">
      <w:pPr>
        <w:rPr>
          <w:rFonts w:ascii="Helvetica" w:hAnsi="Helvetica"/>
        </w:rPr>
      </w:pPr>
    </w:p>
    <w:sectPr w:rsidR="007F553E" w:rsidRPr="00715AC4" w:rsidSect="00450DF0">
      <w:endnotePr>
        <w:numFmt w:val="decimal"/>
      </w:endnotePr>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9B47D" w14:textId="77777777" w:rsidR="008969CC" w:rsidRDefault="008969CC" w:rsidP="00591B42">
      <w:r>
        <w:separator/>
      </w:r>
    </w:p>
  </w:endnote>
  <w:endnote w:type="continuationSeparator" w:id="0">
    <w:p w14:paraId="356D7A6E" w14:textId="77777777" w:rsidR="008969CC" w:rsidRDefault="008969CC" w:rsidP="00591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26C548" w14:textId="77777777" w:rsidR="008969CC" w:rsidRDefault="008969CC" w:rsidP="00591B42">
      <w:r>
        <w:separator/>
      </w:r>
    </w:p>
  </w:footnote>
  <w:footnote w:type="continuationSeparator" w:id="0">
    <w:p w14:paraId="3A4D0744" w14:textId="77777777" w:rsidR="008969CC" w:rsidRDefault="008969CC" w:rsidP="00591B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52E"/>
    <w:rsid w:val="0001362F"/>
    <w:rsid w:val="000321AA"/>
    <w:rsid w:val="00045CFC"/>
    <w:rsid w:val="000730AC"/>
    <w:rsid w:val="000A767E"/>
    <w:rsid w:val="000E18D0"/>
    <w:rsid w:val="000F7C35"/>
    <w:rsid w:val="0012152B"/>
    <w:rsid w:val="001219BE"/>
    <w:rsid w:val="0015581A"/>
    <w:rsid w:val="00180C2D"/>
    <w:rsid w:val="001839F6"/>
    <w:rsid w:val="001A69A4"/>
    <w:rsid w:val="001C1959"/>
    <w:rsid w:val="001C40CF"/>
    <w:rsid w:val="001D7E4B"/>
    <w:rsid w:val="001F0DDD"/>
    <w:rsid w:val="0020226E"/>
    <w:rsid w:val="00207374"/>
    <w:rsid w:val="002217DD"/>
    <w:rsid w:val="0027335E"/>
    <w:rsid w:val="00273E6A"/>
    <w:rsid w:val="002776EA"/>
    <w:rsid w:val="00286AE3"/>
    <w:rsid w:val="002A6FA4"/>
    <w:rsid w:val="002B7481"/>
    <w:rsid w:val="002C1AF5"/>
    <w:rsid w:val="002C4186"/>
    <w:rsid w:val="002D70DC"/>
    <w:rsid w:val="002E0B4F"/>
    <w:rsid w:val="002E2195"/>
    <w:rsid w:val="00303374"/>
    <w:rsid w:val="0031462D"/>
    <w:rsid w:val="00322C9E"/>
    <w:rsid w:val="00355EEA"/>
    <w:rsid w:val="0039423F"/>
    <w:rsid w:val="003C41F1"/>
    <w:rsid w:val="0040432C"/>
    <w:rsid w:val="0042575D"/>
    <w:rsid w:val="0043778F"/>
    <w:rsid w:val="00450DF0"/>
    <w:rsid w:val="00486ABB"/>
    <w:rsid w:val="004A0703"/>
    <w:rsid w:val="004E4C8B"/>
    <w:rsid w:val="004F45D4"/>
    <w:rsid w:val="00533417"/>
    <w:rsid w:val="0053569B"/>
    <w:rsid w:val="00591B42"/>
    <w:rsid w:val="005D3651"/>
    <w:rsid w:val="005E0E76"/>
    <w:rsid w:val="00607F8B"/>
    <w:rsid w:val="00616D37"/>
    <w:rsid w:val="006224D2"/>
    <w:rsid w:val="00630217"/>
    <w:rsid w:val="006453E2"/>
    <w:rsid w:val="006474DD"/>
    <w:rsid w:val="00672C7A"/>
    <w:rsid w:val="006D6344"/>
    <w:rsid w:val="006F2084"/>
    <w:rsid w:val="00715AC4"/>
    <w:rsid w:val="00735C16"/>
    <w:rsid w:val="00755470"/>
    <w:rsid w:val="00770198"/>
    <w:rsid w:val="007812D6"/>
    <w:rsid w:val="0079222C"/>
    <w:rsid w:val="007E6DB1"/>
    <w:rsid w:val="007F553E"/>
    <w:rsid w:val="008072FD"/>
    <w:rsid w:val="008078F8"/>
    <w:rsid w:val="008969CC"/>
    <w:rsid w:val="008E1085"/>
    <w:rsid w:val="008F7890"/>
    <w:rsid w:val="00911DB6"/>
    <w:rsid w:val="0093380E"/>
    <w:rsid w:val="009370A7"/>
    <w:rsid w:val="009464EC"/>
    <w:rsid w:val="00960041"/>
    <w:rsid w:val="00997C28"/>
    <w:rsid w:val="009B1CA2"/>
    <w:rsid w:val="009B4DEA"/>
    <w:rsid w:val="009C7D02"/>
    <w:rsid w:val="009F141D"/>
    <w:rsid w:val="009F29A7"/>
    <w:rsid w:val="00A10EC8"/>
    <w:rsid w:val="00A25296"/>
    <w:rsid w:val="00A268A2"/>
    <w:rsid w:val="00A32FAD"/>
    <w:rsid w:val="00A5357C"/>
    <w:rsid w:val="00A5483D"/>
    <w:rsid w:val="00A56A93"/>
    <w:rsid w:val="00AA2C1E"/>
    <w:rsid w:val="00AA6DC9"/>
    <w:rsid w:val="00AC69AF"/>
    <w:rsid w:val="00AF000F"/>
    <w:rsid w:val="00B24965"/>
    <w:rsid w:val="00B44046"/>
    <w:rsid w:val="00B51D3A"/>
    <w:rsid w:val="00B54A6A"/>
    <w:rsid w:val="00B83575"/>
    <w:rsid w:val="00BB7BD5"/>
    <w:rsid w:val="00BC3CAA"/>
    <w:rsid w:val="00BD0656"/>
    <w:rsid w:val="00BE0FF8"/>
    <w:rsid w:val="00BF7738"/>
    <w:rsid w:val="00C16DDD"/>
    <w:rsid w:val="00C236C1"/>
    <w:rsid w:val="00C324EF"/>
    <w:rsid w:val="00C32E4B"/>
    <w:rsid w:val="00C3385F"/>
    <w:rsid w:val="00C72DA3"/>
    <w:rsid w:val="00C81009"/>
    <w:rsid w:val="00CB452E"/>
    <w:rsid w:val="00CE0B88"/>
    <w:rsid w:val="00CF4CB6"/>
    <w:rsid w:val="00D02750"/>
    <w:rsid w:val="00D0425E"/>
    <w:rsid w:val="00D40EA6"/>
    <w:rsid w:val="00D55066"/>
    <w:rsid w:val="00D65231"/>
    <w:rsid w:val="00D82DEA"/>
    <w:rsid w:val="00DB7208"/>
    <w:rsid w:val="00DD6BB2"/>
    <w:rsid w:val="00E06D6B"/>
    <w:rsid w:val="00E23D67"/>
    <w:rsid w:val="00E34BC7"/>
    <w:rsid w:val="00E42739"/>
    <w:rsid w:val="00E635B8"/>
    <w:rsid w:val="00E923B9"/>
    <w:rsid w:val="00E9452E"/>
    <w:rsid w:val="00EA4216"/>
    <w:rsid w:val="00EB0BE8"/>
    <w:rsid w:val="00F23343"/>
    <w:rsid w:val="00F519BB"/>
    <w:rsid w:val="00FF3146"/>
    <w:rsid w:val="00FF64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9F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E9452E"/>
    <w:pPr>
      <w:ind w:leftChars="2500" w:left="100"/>
    </w:pPr>
  </w:style>
  <w:style w:type="character" w:customStyle="1" w:styleId="DateChar">
    <w:name w:val="Date Char"/>
    <w:basedOn w:val="DefaultParagraphFont"/>
    <w:link w:val="Date"/>
    <w:uiPriority w:val="99"/>
    <w:rsid w:val="00E9452E"/>
  </w:style>
  <w:style w:type="paragraph" w:styleId="Header">
    <w:name w:val="header"/>
    <w:basedOn w:val="Normal"/>
    <w:link w:val="HeaderChar"/>
    <w:uiPriority w:val="99"/>
    <w:semiHidden/>
    <w:unhideWhenUsed/>
    <w:rsid w:val="00591B4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591B42"/>
    <w:rPr>
      <w:sz w:val="18"/>
      <w:szCs w:val="18"/>
    </w:rPr>
  </w:style>
  <w:style w:type="paragraph" w:styleId="Footer">
    <w:name w:val="footer"/>
    <w:basedOn w:val="Normal"/>
    <w:link w:val="FooterChar"/>
    <w:uiPriority w:val="99"/>
    <w:semiHidden/>
    <w:unhideWhenUsed/>
    <w:rsid w:val="00591B4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591B42"/>
    <w:rPr>
      <w:sz w:val="18"/>
      <w:szCs w:val="18"/>
    </w:rPr>
  </w:style>
  <w:style w:type="paragraph" w:styleId="BalloonText">
    <w:name w:val="Balloon Text"/>
    <w:basedOn w:val="Normal"/>
    <w:link w:val="BalloonTextChar"/>
    <w:uiPriority w:val="99"/>
    <w:semiHidden/>
    <w:unhideWhenUsed/>
    <w:rsid w:val="002E0B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0B4F"/>
    <w:rPr>
      <w:rFonts w:ascii="Lucida Grande" w:hAnsi="Lucida Grande" w:cs="Lucida Grande"/>
      <w:sz w:val="18"/>
      <w:szCs w:val="18"/>
    </w:rPr>
  </w:style>
  <w:style w:type="character" w:styleId="Hyperlink">
    <w:name w:val="Hyperlink"/>
    <w:rsid w:val="008078F8"/>
    <w:rPr>
      <w:color w:val="0000FF"/>
      <w:u w:val="single"/>
    </w:rPr>
  </w:style>
  <w:style w:type="character" w:styleId="HTMLCite">
    <w:name w:val="HTML Cite"/>
    <w:basedOn w:val="DefaultParagraphFont"/>
    <w:uiPriority w:val="99"/>
    <w:semiHidden/>
    <w:unhideWhenUsed/>
    <w:rsid w:val="009B1CA2"/>
    <w:rPr>
      <w:i/>
      <w:iCs/>
    </w:rPr>
  </w:style>
  <w:style w:type="paragraph" w:styleId="EndnoteText">
    <w:name w:val="endnote text"/>
    <w:basedOn w:val="Normal"/>
    <w:link w:val="EndnoteTextChar"/>
    <w:uiPriority w:val="99"/>
    <w:unhideWhenUsed/>
    <w:rsid w:val="000F7C35"/>
  </w:style>
  <w:style w:type="character" w:customStyle="1" w:styleId="EndnoteTextChar">
    <w:name w:val="Endnote Text Char"/>
    <w:basedOn w:val="DefaultParagraphFont"/>
    <w:link w:val="EndnoteText"/>
    <w:uiPriority w:val="99"/>
    <w:rsid w:val="000F7C35"/>
  </w:style>
  <w:style w:type="character" w:styleId="EndnoteReference">
    <w:name w:val="endnote reference"/>
    <w:basedOn w:val="DefaultParagraphFont"/>
    <w:uiPriority w:val="99"/>
    <w:unhideWhenUsed/>
    <w:rsid w:val="000F7C35"/>
    <w:rPr>
      <w:vertAlign w:val="superscript"/>
    </w:rPr>
  </w:style>
  <w:style w:type="paragraph" w:styleId="FootnoteText">
    <w:name w:val="footnote text"/>
    <w:basedOn w:val="Normal"/>
    <w:link w:val="FootnoteTextChar"/>
    <w:uiPriority w:val="99"/>
    <w:unhideWhenUsed/>
    <w:rsid w:val="00AA2C1E"/>
  </w:style>
  <w:style w:type="character" w:customStyle="1" w:styleId="FootnoteTextChar">
    <w:name w:val="Footnote Text Char"/>
    <w:basedOn w:val="DefaultParagraphFont"/>
    <w:link w:val="FootnoteText"/>
    <w:uiPriority w:val="99"/>
    <w:rsid w:val="00AA2C1E"/>
  </w:style>
  <w:style w:type="character" w:styleId="FootnoteReference">
    <w:name w:val="footnote reference"/>
    <w:basedOn w:val="DefaultParagraphFont"/>
    <w:uiPriority w:val="99"/>
    <w:unhideWhenUsed/>
    <w:rsid w:val="00AA2C1E"/>
    <w:rPr>
      <w:vertAlign w:val="superscript"/>
    </w:rPr>
  </w:style>
  <w:style w:type="paragraph" w:styleId="NoSpacing">
    <w:name w:val="No Spacing"/>
    <w:uiPriority w:val="1"/>
    <w:qFormat/>
    <w:rsid w:val="009C7D02"/>
    <w:rPr>
      <w:rFonts w:cs="Times New Roman"/>
      <w:kern w:val="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E9452E"/>
    <w:pPr>
      <w:ind w:leftChars="2500" w:left="100"/>
    </w:pPr>
  </w:style>
  <w:style w:type="character" w:customStyle="1" w:styleId="DateChar">
    <w:name w:val="Date Char"/>
    <w:basedOn w:val="DefaultParagraphFont"/>
    <w:link w:val="Date"/>
    <w:uiPriority w:val="99"/>
    <w:rsid w:val="00E9452E"/>
  </w:style>
  <w:style w:type="paragraph" w:styleId="Header">
    <w:name w:val="header"/>
    <w:basedOn w:val="Normal"/>
    <w:link w:val="HeaderChar"/>
    <w:uiPriority w:val="99"/>
    <w:semiHidden/>
    <w:unhideWhenUsed/>
    <w:rsid w:val="00591B4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591B42"/>
    <w:rPr>
      <w:sz w:val="18"/>
      <w:szCs w:val="18"/>
    </w:rPr>
  </w:style>
  <w:style w:type="paragraph" w:styleId="Footer">
    <w:name w:val="footer"/>
    <w:basedOn w:val="Normal"/>
    <w:link w:val="FooterChar"/>
    <w:uiPriority w:val="99"/>
    <w:semiHidden/>
    <w:unhideWhenUsed/>
    <w:rsid w:val="00591B4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591B42"/>
    <w:rPr>
      <w:sz w:val="18"/>
      <w:szCs w:val="18"/>
    </w:rPr>
  </w:style>
  <w:style w:type="paragraph" w:styleId="BalloonText">
    <w:name w:val="Balloon Text"/>
    <w:basedOn w:val="Normal"/>
    <w:link w:val="BalloonTextChar"/>
    <w:uiPriority w:val="99"/>
    <w:semiHidden/>
    <w:unhideWhenUsed/>
    <w:rsid w:val="002E0B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0B4F"/>
    <w:rPr>
      <w:rFonts w:ascii="Lucida Grande" w:hAnsi="Lucida Grande" w:cs="Lucida Grande"/>
      <w:sz w:val="18"/>
      <w:szCs w:val="18"/>
    </w:rPr>
  </w:style>
  <w:style w:type="character" w:styleId="Hyperlink">
    <w:name w:val="Hyperlink"/>
    <w:rsid w:val="008078F8"/>
    <w:rPr>
      <w:color w:val="0000FF"/>
      <w:u w:val="single"/>
    </w:rPr>
  </w:style>
  <w:style w:type="character" w:styleId="HTMLCite">
    <w:name w:val="HTML Cite"/>
    <w:basedOn w:val="DefaultParagraphFont"/>
    <w:uiPriority w:val="99"/>
    <w:semiHidden/>
    <w:unhideWhenUsed/>
    <w:rsid w:val="009B1CA2"/>
    <w:rPr>
      <w:i/>
      <w:iCs/>
    </w:rPr>
  </w:style>
  <w:style w:type="paragraph" w:styleId="EndnoteText">
    <w:name w:val="endnote text"/>
    <w:basedOn w:val="Normal"/>
    <w:link w:val="EndnoteTextChar"/>
    <w:uiPriority w:val="99"/>
    <w:unhideWhenUsed/>
    <w:rsid w:val="000F7C35"/>
  </w:style>
  <w:style w:type="character" w:customStyle="1" w:styleId="EndnoteTextChar">
    <w:name w:val="Endnote Text Char"/>
    <w:basedOn w:val="DefaultParagraphFont"/>
    <w:link w:val="EndnoteText"/>
    <w:uiPriority w:val="99"/>
    <w:rsid w:val="000F7C35"/>
  </w:style>
  <w:style w:type="character" w:styleId="EndnoteReference">
    <w:name w:val="endnote reference"/>
    <w:basedOn w:val="DefaultParagraphFont"/>
    <w:uiPriority w:val="99"/>
    <w:unhideWhenUsed/>
    <w:rsid w:val="000F7C35"/>
    <w:rPr>
      <w:vertAlign w:val="superscript"/>
    </w:rPr>
  </w:style>
  <w:style w:type="paragraph" w:styleId="FootnoteText">
    <w:name w:val="footnote text"/>
    <w:basedOn w:val="Normal"/>
    <w:link w:val="FootnoteTextChar"/>
    <w:uiPriority w:val="99"/>
    <w:unhideWhenUsed/>
    <w:rsid w:val="00AA2C1E"/>
  </w:style>
  <w:style w:type="character" w:customStyle="1" w:styleId="FootnoteTextChar">
    <w:name w:val="Footnote Text Char"/>
    <w:basedOn w:val="DefaultParagraphFont"/>
    <w:link w:val="FootnoteText"/>
    <w:uiPriority w:val="99"/>
    <w:rsid w:val="00AA2C1E"/>
  </w:style>
  <w:style w:type="character" w:styleId="FootnoteReference">
    <w:name w:val="footnote reference"/>
    <w:basedOn w:val="DefaultParagraphFont"/>
    <w:uiPriority w:val="99"/>
    <w:unhideWhenUsed/>
    <w:rsid w:val="00AA2C1E"/>
    <w:rPr>
      <w:vertAlign w:val="superscript"/>
    </w:rPr>
  </w:style>
  <w:style w:type="paragraph" w:styleId="NoSpacing">
    <w:name w:val="No Spacing"/>
    <w:uiPriority w:val="1"/>
    <w:qFormat/>
    <w:rsid w:val="009C7D02"/>
    <w:rPr>
      <w:rFonts w:cs="Times New Roman"/>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839B8D-5ABF-BA45-80C4-3272A47C8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849</Words>
  <Characters>4844</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Xiamen University</Company>
  <LinksUpToDate>false</LinksUpToDate>
  <CharactersWithSpaces>5682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Hongxia Duan</dc:creator>
  <cp:keywords/>
  <dc:description/>
  <cp:lastModifiedBy>Carlo Jaeger</cp:lastModifiedBy>
  <cp:revision>10</cp:revision>
  <dcterms:created xsi:type="dcterms:W3CDTF">2014-01-21T16:12:00Z</dcterms:created>
  <dcterms:modified xsi:type="dcterms:W3CDTF">2014-01-21T17:00:00Z</dcterms:modified>
</cp:coreProperties>
</file>